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BC4D4" w14:textId="7F6D0136" w:rsidR="00571D1A" w:rsidRPr="003E33DA" w:rsidRDefault="00571D1A" w:rsidP="00571D1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cs="Arial"/>
          <w:b/>
          <w:sz w:val="32"/>
          <w:szCs w:val="32"/>
          <w:highlight w:val="yellow"/>
        </w:rPr>
      </w:pPr>
      <w:r w:rsidRPr="003E33DA">
        <w:rPr>
          <w:rFonts w:cs="Arial"/>
          <w:b/>
          <w:sz w:val="24"/>
          <w:szCs w:val="20"/>
        </w:rPr>
        <w:t>3GPP TSG-RAN WG2 #100</w:t>
      </w:r>
      <w:r w:rsidRPr="003E33DA">
        <w:rPr>
          <w:rFonts w:cs="Arial"/>
          <w:b/>
          <w:sz w:val="24"/>
          <w:szCs w:val="20"/>
        </w:rPr>
        <w:tab/>
      </w:r>
      <w:r w:rsidRPr="003E33DA">
        <w:rPr>
          <w:rFonts w:cs="Arial"/>
          <w:b/>
          <w:sz w:val="32"/>
          <w:szCs w:val="32"/>
        </w:rPr>
        <w:t>Tdoc R2-17</w:t>
      </w:r>
      <w:r w:rsidR="0077222A">
        <w:rPr>
          <w:rFonts w:cs="Arial"/>
          <w:b/>
          <w:sz w:val="32"/>
          <w:szCs w:val="32"/>
        </w:rPr>
        <w:t>13464</w:t>
      </w:r>
    </w:p>
    <w:p w14:paraId="5A418D7D" w14:textId="0DAAD2B5" w:rsidR="00432ADE" w:rsidRPr="006015AE" w:rsidRDefault="00571D1A" w:rsidP="00571D1A">
      <w:pPr>
        <w:pStyle w:val="3GPPHeader"/>
        <w:rPr>
          <w:sz w:val="24"/>
          <w:szCs w:val="24"/>
          <w:lang w:val="en-GB"/>
        </w:rPr>
      </w:pPr>
      <w:r w:rsidRPr="00571D1A">
        <w:rPr>
          <w:rFonts w:cs="Arial"/>
          <w:sz w:val="24"/>
          <w:szCs w:val="24"/>
          <w:lang w:val="en-GB"/>
        </w:rPr>
        <w:t>Reno, Nevada, USA, 27</w:t>
      </w:r>
      <w:r w:rsidRPr="00571D1A">
        <w:rPr>
          <w:rFonts w:cs="Arial"/>
          <w:sz w:val="24"/>
          <w:szCs w:val="24"/>
          <w:vertAlign w:val="superscript"/>
          <w:lang w:val="en-GB"/>
        </w:rPr>
        <w:t>th</w:t>
      </w:r>
      <w:r w:rsidRPr="00571D1A">
        <w:rPr>
          <w:rFonts w:cs="Arial"/>
          <w:sz w:val="24"/>
          <w:szCs w:val="24"/>
          <w:lang w:val="en-GB"/>
        </w:rPr>
        <w:t xml:space="preserve"> November – 1</w:t>
      </w:r>
      <w:r w:rsidRPr="00571D1A">
        <w:rPr>
          <w:rFonts w:cs="Arial"/>
          <w:sz w:val="24"/>
          <w:szCs w:val="24"/>
          <w:vertAlign w:val="superscript"/>
          <w:lang w:val="en-GB"/>
        </w:rPr>
        <w:t>st</w:t>
      </w:r>
      <w:r w:rsidRPr="00571D1A">
        <w:rPr>
          <w:rFonts w:cs="Arial"/>
          <w:sz w:val="24"/>
          <w:szCs w:val="24"/>
          <w:lang w:val="en-GB"/>
        </w:rPr>
        <w:t xml:space="preserve"> December 2017</w:t>
      </w:r>
      <w:r w:rsidR="00384B34">
        <w:rPr>
          <w:rFonts w:eastAsia="Times New Roman" w:cs="Times New Roman"/>
          <w:noProof/>
          <w:sz w:val="24"/>
          <w:szCs w:val="20"/>
          <w:lang w:val="en-GB"/>
        </w:rPr>
        <w:tab/>
      </w:r>
      <w:r w:rsidR="00384B34" w:rsidRPr="003E7769">
        <w:rPr>
          <w:sz w:val="24"/>
          <w:szCs w:val="24"/>
          <w:lang w:val="en-GB"/>
        </w:rPr>
        <w:t>Update</w:t>
      </w:r>
      <w:r w:rsidR="00432ADE" w:rsidRPr="00FD13F5">
        <w:rPr>
          <w:sz w:val="24"/>
          <w:szCs w:val="24"/>
          <w:lang w:val="en-GB"/>
        </w:rPr>
        <w:t xml:space="preserve"> of R2-17</w:t>
      </w:r>
      <w:r>
        <w:rPr>
          <w:sz w:val="24"/>
          <w:szCs w:val="24"/>
          <w:lang w:val="en-GB"/>
        </w:rPr>
        <w:t>11164</w:t>
      </w:r>
      <w:r w:rsidR="00432ADE" w:rsidRPr="006015AE">
        <w:rPr>
          <w:sz w:val="24"/>
          <w:szCs w:val="24"/>
          <w:lang w:val="en-GB"/>
        </w:rPr>
        <w:t xml:space="preserve"> </w:t>
      </w:r>
    </w:p>
    <w:p w14:paraId="53154F3D" w14:textId="77777777" w:rsidR="00432ADE" w:rsidRPr="006015AE" w:rsidRDefault="00432ADE" w:rsidP="00432ADE">
      <w:pPr>
        <w:pStyle w:val="3GPPHeader"/>
        <w:rPr>
          <w:lang w:val="en-GB"/>
        </w:rPr>
      </w:pPr>
    </w:p>
    <w:p w14:paraId="1FDDCF87" w14:textId="0279A5F2" w:rsidR="00432ADE" w:rsidRPr="00114C82" w:rsidRDefault="00432ADE" w:rsidP="00432ADE">
      <w:pPr>
        <w:pStyle w:val="3GPPHeader"/>
        <w:rPr>
          <w:sz w:val="22"/>
          <w:lang w:val="en-GB"/>
        </w:rPr>
      </w:pPr>
      <w:r w:rsidRPr="0077222A">
        <w:rPr>
          <w:sz w:val="22"/>
          <w:lang w:val="en-GB"/>
        </w:rPr>
        <w:t>Agenda Item:</w:t>
      </w:r>
      <w:r w:rsidRPr="0077222A">
        <w:rPr>
          <w:sz w:val="22"/>
          <w:lang w:val="en-GB"/>
        </w:rPr>
        <w:tab/>
      </w:r>
      <w:r w:rsidR="004D47EF" w:rsidRPr="0077222A">
        <w:rPr>
          <w:sz w:val="22"/>
          <w:lang w:val="en-GB"/>
        </w:rPr>
        <w:t>10.</w:t>
      </w:r>
      <w:r w:rsidR="0077222A" w:rsidRPr="0077222A">
        <w:rPr>
          <w:sz w:val="22"/>
          <w:lang w:val="en-GB"/>
        </w:rPr>
        <w:t>2.2.3</w:t>
      </w:r>
    </w:p>
    <w:p w14:paraId="3EAAA881" w14:textId="77777777" w:rsidR="00E57790" w:rsidRPr="00CC15BE" w:rsidRDefault="00E57790" w:rsidP="00E57790">
      <w:pPr>
        <w:pStyle w:val="3GPPHeader"/>
        <w:rPr>
          <w:sz w:val="22"/>
          <w:lang w:val="en-GB"/>
        </w:rPr>
      </w:pPr>
      <w:r w:rsidRPr="00CC15BE">
        <w:rPr>
          <w:sz w:val="22"/>
          <w:lang w:val="en-GB"/>
        </w:rPr>
        <w:t>Source:</w:t>
      </w:r>
      <w:r w:rsidRPr="00CC15BE">
        <w:rPr>
          <w:sz w:val="22"/>
          <w:lang w:val="en-GB"/>
        </w:rPr>
        <w:tab/>
        <w:t>Ericsson</w:t>
      </w:r>
    </w:p>
    <w:p w14:paraId="340F25FF" w14:textId="051AD86E" w:rsidR="00E57790" w:rsidRPr="00CC15BE" w:rsidRDefault="00E57790" w:rsidP="00E57790">
      <w:pPr>
        <w:pStyle w:val="3GPPHeader"/>
        <w:rPr>
          <w:sz w:val="22"/>
          <w:lang w:val="en-GB"/>
        </w:rPr>
      </w:pPr>
      <w:r w:rsidRPr="00CC15BE">
        <w:rPr>
          <w:sz w:val="22"/>
          <w:lang w:val="en-GB"/>
        </w:rPr>
        <w:t>Title:</w:t>
      </w:r>
      <w:r w:rsidRPr="00CC15BE">
        <w:rPr>
          <w:sz w:val="22"/>
          <w:lang w:val="en-GB"/>
        </w:rPr>
        <w:tab/>
        <w:t>Activation and Deactivation</w:t>
      </w:r>
      <w:r w:rsidR="002A778D" w:rsidRPr="00CC15BE">
        <w:rPr>
          <w:sz w:val="22"/>
          <w:lang w:val="en-GB"/>
        </w:rPr>
        <w:t xml:space="preserve"> time</w:t>
      </w:r>
      <w:r w:rsidRPr="00CC15BE">
        <w:rPr>
          <w:sz w:val="22"/>
          <w:lang w:val="en-GB"/>
        </w:rPr>
        <w:t xml:space="preserve"> of Secondary Cells</w:t>
      </w:r>
    </w:p>
    <w:p w14:paraId="443165E7" w14:textId="06B6DD1A" w:rsidR="00E57790" w:rsidRDefault="00E57790" w:rsidP="00E57790">
      <w:pPr>
        <w:pStyle w:val="3GPPHeader"/>
        <w:rPr>
          <w:sz w:val="22"/>
          <w:lang w:val="en-GB"/>
        </w:rPr>
      </w:pPr>
      <w:r w:rsidRPr="00CC15BE">
        <w:rPr>
          <w:sz w:val="22"/>
          <w:lang w:val="en-GB"/>
        </w:rPr>
        <w:t>Document for:</w:t>
      </w:r>
      <w:r w:rsidRPr="00CC15BE">
        <w:rPr>
          <w:sz w:val="22"/>
          <w:lang w:val="en-GB"/>
        </w:rPr>
        <w:tab/>
        <w:t>Discussion, Decision</w:t>
      </w:r>
    </w:p>
    <w:p w14:paraId="304CE78B" w14:textId="77777777" w:rsidR="00B22A5A" w:rsidRPr="00CC15BE" w:rsidRDefault="00B22A5A" w:rsidP="00E57790">
      <w:pPr>
        <w:pStyle w:val="3GPPHeader"/>
        <w:rPr>
          <w:sz w:val="22"/>
          <w:lang w:val="en-GB"/>
        </w:rPr>
      </w:pPr>
    </w:p>
    <w:p w14:paraId="64180FE6" w14:textId="77777777" w:rsidR="00E57790" w:rsidRPr="006015AE" w:rsidRDefault="00E57790" w:rsidP="00E57790">
      <w:pPr>
        <w:pStyle w:val="Heading1"/>
      </w:pPr>
      <w:r w:rsidRPr="006015AE">
        <w:t>Introduction</w:t>
      </w:r>
    </w:p>
    <w:p w14:paraId="0A26C85E" w14:textId="775CC7F8" w:rsidR="00E57790" w:rsidRPr="006015AE" w:rsidRDefault="00E57790" w:rsidP="00E57790">
      <w:pPr>
        <w:rPr>
          <w:color w:val="333333"/>
          <w:lang w:val="en-GB"/>
        </w:rPr>
      </w:pPr>
      <w:r w:rsidRPr="006015AE">
        <w:rPr>
          <w:color w:val="333333"/>
          <w:lang w:val="en-GB"/>
        </w:rPr>
        <w:t>For UEs in LTE with CA configured, an activation/deactivation mechanism of SCells is supported to enable energy savings for the UE. The activation/deactivation is done either by MAC CE or by the use of a timer.</w:t>
      </w:r>
    </w:p>
    <w:p w14:paraId="7F566C1A" w14:textId="1BDC5884" w:rsidR="007F6365" w:rsidRPr="006015AE" w:rsidRDefault="007F6365" w:rsidP="007F6365">
      <w:pPr>
        <w:rPr>
          <w:color w:val="333333"/>
          <w:lang w:val="en-GB"/>
        </w:rPr>
      </w:pPr>
      <w:r>
        <w:rPr>
          <w:color w:val="333333"/>
          <w:lang w:val="en-GB"/>
        </w:rPr>
        <w:t>At RAN2#99bis</w:t>
      </w:r>
      <w:r w:rsidRPr="006015AE">
        <w:rPr>
          <w:color w:val="333333"/>
          <w:lang w:val="en-GB"/>
        </w:rPr>
        <w:t xml:space="preserve"> the following were agreed:</w:t>
      </w:r>
    </w:p>
    <w:p w14:paraId="78B66055" w14:textId="77777777" w:rsidR="007F6365" w:rsidRPr="007F6365" w:rsidRDefault="007F6365" w:rsidP="007F636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val="en-GB"/>
        </w:rPr>
      </w:pPr>
      <w:r w:rsidRPr="007F6365">
        <w:rPr>
          <w:i/>
          <w:lang w:val="en-GB"/>
        </w:rPr>
        <w:t>Agreements</w:t>
      </w:r>
    </w:p>
    <w:p w14:paraId="079A851C" w14:textId="77777777" w:rsidR="007F6365" w:rsidRPr="007F6365" w:rsidRDefault="007F6365" w:rsidP="007F6365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en-GB"/>
        </w:rPr>
      </w:pPr>
      <w:r w:rsidRPr="007F6365">
        <w:rPr>
          <w:lang w:val="en-GB"/>
        </w:rPr>
        <w:t>The initial state of a configured SCell is deactivated.  Whether the SCell activation state can be configurable, can be discussed after December timeframe.</w:t>
      </w:r>
    </w:p>
    <w:p w14:paraId="4DF129C2" w14:textId="77777777" w:rsidR="007F6365" w:rsidRPr="007F6365" w:rsidRDefault="007F6365" w:rsidP="007F6365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en-GB"/>
        </w:rPr>
      </w:pPr>
      <w:r w:rsidRPr="007F6365">
        <w:rPr>
          <w:lang w:val="en-GB"/>
        </w:rPr>
        <w:t xml:space="preserve">From RAN2 point of view, no additional mechanisms other than MAC CE are needed for  SCell activation/deactivation </w:t>
      </w:r>
    </w:p>
    <w:p w14:paraId="0466E770" w14:textId="77777777" w:rsidR="00114C82" w:rsidRDefault="00114C82" w:rsidP="004953A7">
      <w:pPr>
        <w:rPr>
          <w:color w:val="333333"/>
          <w:lang w:val="en-GB"/>
        </w:rPr>
      </w:pPr>
    </w:p>
    <w:p w14:paraId="05892AF7" w14:textId="03FD49CD" w:rsidR="007F6365" w:rsidRDefault="007F6365" w:rsidP="007F6365">
      <w:pPr>
        <w:shd w:val="clear" w:color="auto" w:fill="FFFFFF"/>
        <w:spacing w:after="240"/>
        <w:rPr>
          <w:color w:val="333333"/>
          <w:lang w:val="en-GB"/>
        </w:rPr>
      </w:pPr>
      <w:r>
        <w:rPr>
          <w:color w:val="333333"/>
          <w:lang w:val="en-GB"/>
        </w:rPr>
        <w:t>These agreements implies that any optimizations or changes to the signalling of the activation/deactivation procedure as compared to L</w:t>
      </w:r>
      <w:r w:rsidRPr="005E2C9E">
        <w:rPr>
          <w:color w:val="333333"/>
          <w:lang w:val="en-GB"/>
        </w:rPr>
        <w:t xml:space="preserve">TE </w:t>
      </w:r>
      <w:r>
        <w:rPr>
          <w:color w:val="333333"/>
          <w:lang w:val="en-GB"/>
        </w:rPr>
        <w:t xml:space="preserve">will have to wait </w:t>
      </w:r>
      <w:r w:rsidR="00E1612E">
        <w:rPr>
          <w:color w:val="333333"/>
          <w:lang w:val="en-GB"/>
        </w:rPr>
        <w:t>but</w:t>
      </w:r>
      <w:r>
        <w:rPr>
          <w:color w:val="333333"/>
          <w:lang w:val="en-GB"/>
        </w:rPr>
        <w:t xml:space="preserve"> could be of interest at a later release.</w:t>
      </w:r>
    </w:p>
    <w:p w14:paraId="1D4B02C5" w14:textId="1EBE0DA2" w:rsidR="004953A7" w:rsidRDefault="007F6365" w:rsidP="0077222A">
      <w:pPr>
        <w:shd w:val="clear" w:color="auto" w:fill="FFFFFF"/>
        <w:spacing w:after="240"/>
        <w:rPr>
          <w:color w:val="333333"/>
          <w:lang w:val="en-GB"/>
        </w:rPr>
      </w:pPr>
      <w:r>
        <w:rPr>
          <w:color w:val="333333"/>
          <w:lang w:val="en-GB"/>
        </w:rPr>
        <w:t>What remains to be discussed which are of somewhat critical interest is to acknowledge the unnecessary delays in activating or deactivating a SCell as inherited from LTE</w:t>
      </w:r>
      <w:r w:rsidR="0077222A">
        <w:rPr>
          <w:color w:val="333333"/>
          <w:lang w:val="en-GB"/>
        </w:rPr>
        <w:t xml:space="preserve">. </w:t>
      </w:r>
      <w:r w:rsidR="00906217" w:rsidRPr="006015AE">
        <w:rPr>
          <w:color w:val="333333"/>
          <w:lang w:val="en-GB"/>
        </w:rPr>
        <w:t>This paper aims to discuss the</w:t>
      </w:r>
      <w:r w:rsidR="008A60FF">
        <w:rPr>
          <w:color w:val="333333"/>
          <w:lang w:val="en-GB"/>
        </w:rPr>
        <w:t xml:space="preserve"> delays of the</w:t>
      </w:r>
      <w:r w:rsidR="00906217" w:rsidRPr="006015AE">
        <w:rPr>
          <w:color w:val="333333"/>
          <w:lang w:val="en-GB"/>
        </w:rPr>
        <w:t xml:space="preserve"> activation/deactivation mechanism in NR and tries to identify possible improvements.</w:t>
      </w:r>
    </w:p>
    <w:p w14:paraId="0CE18183" w14:textId="77777777" w:rsidR="00E57790" w:rsidRPr="006015AE" w:rsidRDefault="00E57790" w:rsidP="00E57790">
      <w:pPr>
        <w:pStyle w:val="Heading1"/>
      </w:pPr>
      <w:bookmarkStart w:id="0" w:name="_Ref178064866"/>
      <w:r w:rsidRPr="006015AE">
        <w:t>Dis</w:t>
      </w:r>
      <w:bookmarkStart w:id="1" w:name="_GoBack"/>
      <w:bookmarkEnd w:id="1"/>
      <w:r w:rsidRPr="006015AE">
        <w:t>cussion</w:t>
      </w:r>
      <w:bookmarkEnd w:id="0"/>
    </w:p>
    <w:p w14:paraId="292176BD" w14:textId="237D2738" w:rsidR="00E57790" w:rsidRPr="006015AE" w:rsidRDefault="00414D2C" w:rsidP="00E57790">
      <w:pPr>
        <w:pStyle w:val="Heading2"/>
      </w:pPr>
      <w:r w:rsidRPr="006015AE">
        <w:t>Activation</w:t>
      </w:r>
      <w:r w:rsidR="00AA0CE5" w:rsidRPr="006015AE">
        <w:t>/Deactivation</w:t>
      </w:r>
      <w:r w:rsidRPr="006015AE">
        <w:t xml:space="preserve"> </w:t>
      </w:r>
      <w:r w:rsidR="00AA0CE5" w:rsidRPr="006015AE">
        <w:t>using MAC CE</w:t>
      </w:r>
    </w:p>
    <w:p w14:paraId="5D312056" w14:textId="06C90DE3" w:rsidR="00A50F34" w:rsidRPr="006015AE" w:rsidRDefault="000E54B7" w:rsidP="00E57790">
      <w:pPr>
        <w:rPr>
          <w:lang w:val="en-GB"/>
        </w:rPr>
      </w:pPr>
      <w:r w:rsidRPr="006015AE">
        <w:rPr>
          <w:color w:val="333333"/>
          <w:lang w:val="en-GB"/>
        </w:rPr>
        <w:t xml:space="preserve">If </w:t>
      </w:r>
      <w:r w:rsidR="00D64AEC" w:rsidRPr="006015AE">
        <w:rPr>
          <w:color w:val="333333"/>
          <w:lang w:val="en-GB"/>
        </w:rPr>
        <w:t>an LTE</w:t>
      </w:r>
      <w:r w:rsidRPr="006015AE">
        <w:rPr>
          <w:color w:val="333333"/>
          <w:lang w:val="en-GB"/>
        </w:rPr>
        <w:t xml:space="preserve"> UE receives an Activation/Deactivation MAC CE in </w:t>
      </w:r>
      <w:r w:rsidRPr="006015AE">
        <w:rPr>
          <w:i/>
          <w:color w:val="333333"/>
          <w:lang w:val="en-GB"/>
        </w:rPr>
        <w:t>subframe #n</w:t>
      </w:r>
      <w:r w:rsidRPr="006015AE">
        <w:rPr>
          <w:color w:val="333333"/>
          <w:lang w:val="en-GB"/>
        </w:rPr>
        <w:t xml:space="preserve"> </w:t>
      </w:r>
      <w:r w:rsidRPr="006015AE">
        <w:rPr>
          <w:b/>
          <w:color w:val="333333"/>
          <w:lang w:val="en-GB"/>
        </w:rPr>
        <w:t>deactivating</w:t>
      </w:r>
      <w:r w:rsidRPr="006015AE">
        <w:rPr>
          <w:color w:val="333333"/>
          <w:lang w:val="en-GB"/>
        </w:rPr>
        <w:t xml:space="preserve"> the SCell,</w:t>
      </w:r>
      <w:r w:rsidR="00D64AEC" w:rsidRPr="006015AE">
        <w:rPr>
          <w:color w:val="333333"/>
          <w:lang w:val="en-GB"/>
        </w:rPr>
        <w:t xml:space="preserve"> certain delay requirements in </w:t>
      </w:r>
      <w:r w:rsidR="00176EBE" w:rsidRPr="006015AE">
        <w:rPr>
          <w:color w:val="333333"/>
          <w:lang w:val="en-GB"/>
        </w:rPr>
        <w:fldChar w:fldCharType="begin"/>
      </w:r>
      <w:r w:rsidR="00176EBE" w:rsidRPr="006015AE">
        <w:rPr>
          <w:color w:val="333333"/>
          <w:lang w:val="en-GB"/>
        </w:rPr>
        <w:instrText xml:space="preserve"> REF _Ref481584201 \r \h </w:instrText>
      </w:r>
      <w:r w:rsidR="006015AE">
        <w:rPr>
          <w:color w:val="333333"/>
          <w:lang w:val="en-GB"/>
        </w:rPr>
        <w:instrText xml:space="preserve"> \* MERGEFORMAT </w:instrText>
      </w:r>
      <w:r w:rsidR="00176EBE" w:rsidRPr="006015AE">
        <w:rPr>
          <w:color w:val="333333"/>
          <w:lang w:val="en-GB"/>
        </w:rPr>
      </w:r>
      <w:r w:rsidR="00176EBE" w:rsidRPr="006015AE">
        <w:rPr>
          <w:color w:val="333333"/>
          <w:lang w:val="en-GB"/>
        </w:rPr>
        <w:fldChar w:fldCharType="separate"/>
      </w:r>
      <w:r w:rsidR="00176EBE" w:rsidRPr="006015AE">
        <w:rPr>
          <w:color w:val="333333"/>
          <w:lang w:val="en-GB"/>
        </w:rPr>
        <w:t>[1]</w:t>
      </w:r>
      <w:r w:rsidR="00176EBE" w:rsidRPr="006015AE">
        <w:rPr>
          <w:color w:val="333333"/>
          <w:lang w:val="en-GB"/>
        </w:rPr>
        <w:fldChar w:fldCharType="end"/>
      </w:r>
      <w:r w:rsidR="00D64AEC" w:rsidRPr="006015AE">
        <w:rPr>
          <w:color w:val="333333"/>
          <w:lang w:val="en-GB"/>
        </w:rPr>
        <w:t xml:space="preserve"> states </w:t>
      </w:r>
      <w:r w:rsidR="00470733" w:rsidRPr="006015AE">
        <w:rPr>
          <w:color w:val="333333"/>
          <w:lang w:val="en-GB"/>
        </w:rPr>
        <w:t>t</w:t>
      </w:r>
      <w:r w:rsidR="00D64AEC" w:rsidRPr="006015AE">
        <w:rPr>
          <w:color w:val="333333"/>
          <w:lang w:val="en-GB"/>
        </w:rPr>
        <w:t>hat</w:t>
      </w:r>
      <w:r w:rsidRPr="006015AE">
        <w:rPr>
          <w:color w:val="333333"/>
          <w:lang w:val="en-GB"/>
        </w:rPr>
        <w:t xml:space="preserve"> the UE shall deactivate the SCell no later than in </w:t>
      </w:r>
      <w:r w:rsidRPr="006015AE">
        <w:rPr>
          <w:i/>
          <w:color w:val="333333"/>
          <w:lang w:val="en-GB"/>
        </w:rPr>
        <w:t>subframe #n+8</w:t>
      </w:r>
      <w:r w:rsidR="00470733" w:rsidRPr="006015AE">
        <w:rPr>
          <w:lang w:val="en-GB"/>
        </w:rPr>
        <w:t xml:space="preserve"> regardless of the number of SCells the deactivating command applies to</w:t>
      </w:r>
      <w:r w:rsidR="00243CBD" w:rsidRPr="006015AE">
        <w:rPr>
          <w:lang w:val="en-GB"/>
        </w:rPr>
        <w:t xml:space="preserve">. </w:t>
      </w:r>
      <w:r w:rsidR="00470733" w:rsidRPr="006015AE">
        <w:rPr>
          <w:lang w:val="en-GB"/>
        </w:rPr>
        <w:t xml:space="preserve">In NR due to </w:t>
      </w:r>
      <w:r w:rsidR="00A21E2A" w:rsidRPr="006015AE">
        <w:rPr>
          <w:lang w:val="en-GB"/>
        </w:rPr>
        <w:t>improved</w:t>
      </w:r>
      <w:r w:rsidR="00470733" w:rsidRPr="006015AE">
        <w:rPr>
          <w:lang w:val="en-GB"/>
        </w:rPr>
        <w:t xml:space="preserve"> processing capabilities it is our </w:t>
      </w:r>
      <w:r w:rsidR="00A21E2A" w:rsidRPr="006015AE">
        <w:rPr>
          <w:lang w:val="en-GB"/>
        </w:rPr>
        <w:t>belief</w:t>
      </w:r>
      <w:r w:rsidR="00470733" w:rsidRPr="006015AE">
        <w:rPr>
          <w:lang w:val="en-GB"/>
        </w:rPr>
        <w:t xml:space="preserve"> these delay requirements can be reduced to enable faster deactivation of SCells in NR.</w:t>
      </w:r>
      <w:r w:rsidR="003A4587" w:rsidRPr="006015AE">
        <w:rPr>
          <w:lang w:val="en-GB"/>
        </w:rPr>
        <w:t xml:space="preserve"> </w:t>
      </w:r>
      <w:r w:rsidR="00A50F34" w:rsidRPr="006015AE">
        <w:rPr>
          <w:lang w:val="en-GB"/>
        </w:rPr>
        <w:t xml:space="preserve">Further, in </w:t>
      </w:r>
      <w:r w:rsidR="00A50F34" w:rsidRPr="006015AE">
        <w:rPr>
          <w:lang w:val="en-GB"/>
        </w:rPr>
        <w:fldChar w:fldCharType="begin"/>
      </w:r>
      <w:r w:rsidR="00A50F34" w:rsidRPr="006015AE">
        <w:rPr>
          <w:lang w:val="en-GB"/>
        </w:rPr>
        <w:instrText xml:space="preserve"> REF _Ref481674113 \r \h </w:instrText>
      </w:r>
      <w:r w:rsidR="006015AE">
        <w:rPr>
          <w:lang w:val="en-GB"/>
        </w:rPr>
        <w:instrText xml:space="preserve"> \* MERGEFORMAT </w:instrText>
      </w:r>
      <w:r w:rsidR="00A50F34" w:rsidRPr="006015AE">
        <w:rPr>
          <w:lang w:val="en-GB"/>
        </w:rPr>
      </w:r>
      <w:r w:rsidR="00A50F34" w:rsidRPr="006015AE">
        <w:rPr>
          <w:lang w:val="en-GB"/>
        </w:rPr>
        <w:fldChar w:fldCharType="separate"/>
      </w:r>
      <w:r w:rsidR="00A50F34" w:rsidRPr="006015AE">
        <w:rPr>
          <w:lang w:val="en-GB"/>
        </w:rPr>
        <w:t>[3]</w:t>
      </w:r>
      <w:r w:rsidR="00A50F34" w:rsidRPr="006015AE">
        <w:rPr>
          <w:lang w:val="en-GB"/>
        </w:rPr>
        <w:fldChar w:fldCharType="end"/>
      </w:r>
      <w:r w:rsidR="00A50F34" w:rsidRPr="006015AE">
        <w:rPr>
          <w:lang w:val="en-GB"/>
        </w:rPr>
        <w:t>, CA enhancements have been discussed where the activation delay is one issue discussed</w:t>
      </w:r>
      <w:r w:rsidR="008A60FF">
        <w:rPr>
          <w:lang w:val="en-GB"/>
        </w:rPr>
        <w:t>.</w:t>
      </w:r>
    </w:p>
    <w:p w14:paraId="604E75AA" w14:textId="022EEC6F" w:rsidR="00470733" w:rsidRPr="006015AE" w:rsidRDefault="003A4587" w:rsidP="00E57790">
      <w:pPr>
        <w:rPr>
          <w:lang w:val="en-GB"/>
        </w:rPr>
      </w:pPr>
      <w:r w:rsidRPr="006015AE">
        <w:rPr>
          <w:lang w:val="en-GB"/>
        </w:rPr>
        <w:t xml:space="preserve">RAN2 should agree on having this delay requirement reduced but leave it up to RAN4 to agree on the actual numbers. </w:t>
      </w:r>
    </w:p>
    <w:p w14:paraId="24DDCA38" w14:textId="45273C10" w:rsidR="00470733" w:rsidRPr="006015AE" w:rsidRDefault="00962912" w:rsidP="00470733">
      <w:pPr>
        <w:pStyle w:val="Proposal"/>
        <w:rPr>
          <w:lang w:val="en-GB"/>
        </w:rPr>
      </w:pPr>
      <w:bookmarkStart w:id="2" w:name="_Toc481674498"/>
      <w:bookmarkStart w:id="3" w:name="_Toc481581048"/>
      <w:bookmarkStart w:id="4" w:name="_Toc481582157"/>
      <w:bookmarkStart w:id="5" w:name="_Toc481582912"/>
      <w:bookmarkStart w:id="6" w:name="_Toc481591022"/>
      <w:bookmarkStart w:id="7" w:name="_Toc481674499"/>
      <w:bookmarkStart w:id="8" w:name="_Toc481689322"/>
      <w:bookmarkStart w:id="9" w:name="_Toc481865913"/>
      <w:bookmarkStart w:id="10" w:name="_Toc485196083"/>
      <w:bookmarkStart w:id="11" w:name="_Toc490070801"/>
      <w:bookmarkStart w:id="12" w:name="_Toc493855350"/>
      <w:bookmarkStart w:id="13" w:name="_Toc494232389"/>
      <w:bookmarkStart w:id="14" w:name="_Toc494272160"/>
      <w:bookmarkStart w:id="15" w:name="_Toc494364766"/>
      <w:bookmarkStart w:id="16" w:name="_Toc494409984"/>
      <w:bookmarkStart w:id="17" w:name="_Toc497915874"/>
      <w:bookmarkStart w:id="18" w:name="_Toc498632162"/>
      <w:bookmarkEnd w:id="2"/>
      <w:r w:rsidRPr="006015AE">
        <w:rPr>
          <w:lang w:val="en-GB"/>
        </w:rPr>
        <w:t xml:space="preserve">Acknowledge that from a </w:t>
      </w:r>
      <w:r w:rsidR="00470733" w:rsidRPr="006015AE">
        <w:rPr>
          <w:lang w:val="en-GB"/>
        </w:rPr>
        <w:t xml:space="preserve">RAN2 </w:t>
      </w:r>
      <w:r w:rsidRPr="006015AE">
        <w:rPr>
          <w:lang w:val="en-GB"/>
        </w:rPr>
        <w:t>point of view it is beneficial to reduce the delay to</w:t>
      </w:r>
      <w:r w:rsidR="00470733" w:rsidRPr="006015AE">
        <w:rPr>
          <w:lang w:val="en-GB"/>
        </w:rPr>
        <w:t xml:space="preserve"> enable faster deactivation of SCells in NR.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FB9AFA" w14:textId="7E560927" w:rsidR="002F6207" w:rsidRPr="006015AE" w:rsidRDefault="00243CBD" w:rsidP="002F6207">
      <w:pPr>
        <w:rPr>
          <w:lang w:val="en-GB"/>
        </w:rPr>
      </w:pPr>
      <w:r w:rsidRPr="006015AE">
        <w:rPr>
          <w:lang w:val="en-GB"/>
        </w:rPr>
        <w:lastRenderedPageBreak/>
        <w:t>Similar,</w:t>
      </w:r>
      <w:r w:rsidR="003A4587" w:rsidRPr="006015AE">
        <w:rPr>
          <w:lang w:val="en-GB"/>
        </w:rPr>
        <w:t xml:space="preserve"> </w:t>
      </w:r>
      <w:r w:rsidRPr="006015AE">
        <w:rPr>
          <w:lang w:val="en-GB"/>
        </w:rPr>
        <w:t>i</w:t>
      </w:r>
      <w:r w:rsidR="00603FED" w:rsidRPr="006015AE">
        <w:rPr>
          <w:lang w:val="en-GB"/>
        </w:rPr>
        <w:t xml:space="preserve">f </w:t>
      </w:r>
      <w:r w:rsidR="00D63445" w:rsidRPr="006015AE">
        <w:rPr>
          <w:lang w:val="en-GB"/>
        </w:rPr>
        <w:t>an</w:t>
      </w:r>
      <w:r w:rsidR="00603FED" w:rsidRPr="006015AE">
        <w:rPr>
          <w:lang w:val="en-GB"/>
        </w:rPr>
        <w:t xml:space="preserve"> </w:t>
      </w:r>
      <w:r w:rsidRPr="006015AE">
        <w:rPr>
          <w:lang w:val="en-GB"/>
        </w:rPr>
        <w:t xml:space="preserve">LTE </w:t>
      </w:r>
      <w:r w:rsidR="00603FED" w:rsidRPr="006015AE">
        <w:rPr>
          <w:lang w:val="en-GB"/>
        </w:rPr>
        <w:t xml:space="preserve">UE receives an Activation/Deactivation MAC CE in </w:t>
      </w:r>
      <w:r w:rsidR="00603FED" w:rsidRPr="006015AE">
        <w:rPr>
          <w:i/>
          <w:lang w:val="en-GB"/>
        </w:rPr>
        <w:t>subframe #n</w:t>
      </w:r>
      <w:r w:rsidR="00603FED" w:rsidRPr="006015AE">
        <w:rPr>
          <w:lang w:val="en-GB"/>
        </w:rPr>
        <w:t xml:space="preserve"> </w:t>
      </w:r>
      <w:r w:rsidR="00603FED" w:rsidRPr="006015AE">
        <w:rPr>
          <w:b/>
          <w:lang w:val="en-GB"/>
        </w:rPr>
        <w:t>activating</w:t>
      </w:r>
      <w:r w:rsidR="00603FED" w:rsidRPr="006015AE">
        <w:rPr>
          <w:lang w:val="en-GB"/>
        </w:rPr>
        <w:t xml:space="preserve"> the SCell, </w:t>
      </w:r>
      <w:r w:rsidR="00D63445" w:rsidRPr="006015AE">
        <w:rPr>
          <w:lang w:val="en-GB"/>
        </w:rPr>
        <w:t xml:space="preserve">the delay requirements in </w:t>
      </w:r>
      <w:r w:rsidR="00176EBE" w:rsidRPr="006015AE">
        <w:rPr>
          <w:color w:val="333333"/>
          <w:lang w:val="en-GB"/>
        </w:rPr>
        <w:fldChar w:fldCharType="begin"/>
      </w:r>
      <w:r w:rsidR="00176EBE" w:rsidRPr="006015AE">
        <w:rPr>
          <w:color w:val="333333"/>
          <w:lang w:val="en-GB"/>
        </w:rPr>
        <w:instrText xml:space="preserve"> REF _Ref481584201 \r \h </w:instrText>
      </w:r>
      <w:r w:rsidR="006015AE">
        <w:rPr>
          <w:color w:val="333333"/>
          <w:lang w:val="en-GB"/>
        </w:rPr>
        <w:instrText xml:space="preserve"> \* MERGEFORMAT </w:instrText>
      </w:r>
      <w:r w:rsidR="00176EBE" w:rsidRPr="006015AE">
        <w:rPr>
          <w:color w:val="333333"/>
          <w:lang w:val="en-GB"/>
        </w:rPr>
      </w:r>
      <w:r w:rsidR="00176EBE" w:rsidRPr="006015AE">
        <w:rPr>
          <w:color w:val="333333"/>
          <w:lang w:val="en-GB"/>
        </w:rPr>
        <w:fldChar w:fldCharType="separate"/>
      </w:r>
      <w:r w:rsidR="00176EBE" w:rsidRPr="006015AE">
        <w:rPr>
          <w:color w:val="333333"/>
          <w:lang w:val="en-GB"/>
        </w:rPr>
        <w:t>[1]</w:t>
      </w:r>
      <w:r w:rsidR="00176EBE" w:rsidRPr="006015AE">
        <w:rPr>
          <w:color w:val="333333"/>
          <w:lang w:val="en-GB"/>
        </w:rPr>
        <w:fldChar w:fldCharType="end"/>
      </w:r>
      <w:r w:rsidR="00176EBE" w:rsidRPr="006015AE">
        <w:rPr>
          <w:color w:val="333333"/>
          <w:lang w:val="en-GB"/>
        </w:rPr>
        <w:t xml:space="preserve"> </w:t>
      </w:r>
      <w:r w:rsidR="00D63445" w:rsidRPr="006015AE">
        <w:rPr>
          <w:lang w:val="en-GB"/>
        </w:rPr>
        <w:t xml:space="preserve">depends on </w:t>
      </w:r>
      <w:r w:rsidR="003A4587" w:rsidRPr="006015AE">
        <w:rPr>
          <w:lang w:val="en-GB"/>
        </w:rPr>
        <w:t xml:space="preserve">if </w:t>
      </w:r>
      <w:r w:rsidR="002F6207" w:rsidRPr="006015AE">
        <w:rPr>
          <w:lang w:val="en-GB"/>
        </w:rPr>
        <w:t xml:space="preserve">certain </w:t>
      </w:r>
      <w:r w:rsidR="00D63445" w:rsidRPr="006015AE">
        <w:rPr>
          <w:lang w:val="en-GB"/>
        </w:rPr>
        <w:t xml:space="preserve">conditions </w:t>
      </w:r>
      <w:r w:rsidR="002F6207" w:rsidRPr="006015AE">
        <w:rPr>
          <w:lang w:val="en-GB"/>
        </w:rPr>
        <w:t xml:space="preserve">are met in each SCell, if PUCCH is configured and also the number of SCells configured. In NR due to </w:t>
      </w:r>
      <w:r w:rsidR="00A21E2A" w:rsidRPr="006015AE">
        <w:rPr>
          <w:lang w:val="en-GB"/>
        </w:rPr>
        <w:t>improved</w:t>
      </w:r>
      <w:r w:rsidR="002F6207" w:rsidRPr="006015AE">
        <w:rPr>
          <w:lang w:val="en-GB"/>
        </w:rPr>
        <w:t xml:space="preserve"> processing capabilities it is our </w:t>
      </w:r>
      <w:r w:rsidR="00A21E2A" w:rsidRPr="006015AE">
        <w:rPr>
          <w:lang w:val="en-GB"/>
        </w:rPr>
        <w:t>belief</w:t>
      </w:r>
      <w:r w:rsidR="002F6207" w:rsidRPr="006015AE">
        <w:rPr>
          <w:lang w:val="en-GB"/>
        </w:rPr>
        <w:t xml:space="preserve"> these delay requirements can be reduced to enable faster activation of SCells in NR. </w:t>
      </w:r>
      <w:r w:rsidR="003A4587" w:rsidRPr="006015AE">
        <w:rPr>
          <w:lang w:val="en-GB"/>
        </w:rPr>
        <w:t>RAN2 should agree on having these delay requirements reduced but leave it up to RAN4 to agree on the actual numbers.</w:t>
      </w:r>
    </w:p>
    <w:p w14:paraId="793B8CCE" w14:textId="0D41ECDC" w:rsidR="00D63445" w:rsidRPr="006015AE" w:rsidRDefault="00962912" w:rsidP="002F6207">
      <w:pPr>
        <w:pStyle w:val="Proposal"/>
        <w:rPr>
          <w:lang w:val="en-GB"/>
        </w:rPr>
      </w:pPr>
      <w:bookmarkStart w:id="19" w:name="_Toc481581049"/>
      <w:bookmarkStart w:id="20" w:name="_Toc481582158"/>
      <w:bookmarkStart w:id="21" w:name="_Toc481582913"/>
      <w:bookmarkStart w:id="22" w:name="_Toc481591023"/>
      <w:bookmarkStart w:id="23" w:name="_Toc481674500"/>
      <w:bookmarkStart w:id="24" w:name="_Toc481689323"/>
      <w:bookmarkStart w:id="25" w:name="_Toc481865914"/>
      <w:bookmarkStart w:id="26" w:name="_Toc485196084"/>
      <w:bookmarkStart w:id="27" w:name="_Toc490070802"/>
      <w:bookmarkStart w:id="28" w:name="_Toc493855351"/>
      <w:bookmarkStart w:id="29" w:name="_Toc494232390"/>
      <w:bookmarkStart w:id="30" w:name="_Toc494272161"/>
      <w:bookmarkStart w:id="31" w:name="_Toc494364767"/>
      <w:bookmarkStart w:id="32" w:name="_Toc494409985"/>
      <w:bookmarkStart w:id="33" w:name="_Toc497915875"/>
      <w:bookmarkStart w:id="34" w:name="_Toc498632163"/>
      <w:r w:rsidRPr="006015AE">
        <w:rPr>
          <w:lang w:val="en-GB"/>
        </w:rPr>
        <w:t xml:space="preserve">Acknowledge that from a </w:t>
      </w:r>
      <w:r w:rsidR="002F6207" w:rsidRPr="006015AE">
        <w:rPr>
          <w:lang w:val="en-GB"/>
        </w:rPr>
        <w:t xml:space="preserve">RAN2 </w:t>
      </w:r>
      <w:r w:rsidRPr="006015AE">
        <w:rPr>
          <w:lang w:val="en-GB"/>
        </w:rPr>
        <w:t>point of view it is beneficial to reduce the delay to</w:t>
      </w:r>
      <w:r w:rsidR="002F6207" w:rsidRPr="006015AE">
        <w:rPr>
          <w:lang w:val="en-GB"/>
        </w:rPr>
        <w:t xml:space="preserve"> enable faster activation of SCell</w:t>
      </w:r>
      <w:r w:rsidR="000B23C7" w:rsidRPr="006015AE">
        <w:rPr>
          <w:lang w:val="en-GB"/>
        </w:rPr>
        <w:t>s in NR.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116D1A" w14:textId="628C8D6D" w:rsidR="00970028" w:rsidRDefault="00962912">
      <w:pPr>
        <w:pStyle w:val="Proposal"/>
        <w:rPr>
          <w:lang w:val="en-GB"/>
        </w:rPr>
      </w:pPr>
      <w:bookmarkStart w:id="35" w:name="_Toc481582914"/>
      <w:bookmarkStart w:id="36" w:name="_Toc481591024"/>
      <w:bookmarkStart w:id="37" w:name="_Toc481674501"/>
      <w:bookmarkStart w:id="38" w:name="_Toc481689324"/>
      <w:bookmarkStart w:id="39" w:name="_Toc481865915"/>
      <w:bookmarkStart w:id="40" w:name="_Toc485196085"/>
      <w:bookmarkStart w:id="41" w:name="_Toc490070803"/>
      <w:bookmarkStart w:id="42" w:name="_Toc493855352"/>
      <w:bookmarkStart w:id="43" w:name="_Toc494232391"/>
      <w:bookmarkStart w:id="44" w:name="_Toc494272162"/>
      <w:bookmarkStart w:id="45" w:name="_Toc494364768"/>
      <w:bookmarkStart w:id="46" w:name="_Toc494409986"/>
      <w:bookmarkStart w:id="47" w:name="_Toc497915876"/>
      <w:bookmarkStart w:id="48" w:name="_Toc498632164"/>
      <w:r w:rsidRPr="006015AE">
        <w:rPr>
          <w:lang w:val="en-GB"/>
        </w:rPr>
        <w:t xml:space="preserve">RAN2 should send an </w:t>
      </w:r>
      <w:r w:rsidR="004A2C14" w:rsidRPr="006015AE">
        <w:rPr>
          <w:lang w:val="en-GB"/>
        </w:rPr>
        <w:t>LS to RAN4</w:t>
      </w:r>
      <w:bookmarkEnd w:id="35"/>
      <w:bookmarkEnd w:id="36"/>
      <w:r w:rsidRPr="006015AE">
        <w:rPr>
          <w:lang w:val="en-GB"/>
        </w:rPr>
        <w:t xml:space="preserve"> asking them to study the delay requirements for SCell activation and deactivation</w:t>
      </w:r>
      <w:bookmarkEnd w:id="37"/>
      <w:bookmarkEnd w:id="38"/>
      <w:bookmarkEnd w:id="39"/>
      <w:bookmarkEnd w:id="40"/>
      <w:r w:rsidR="003912DF" w:rsidRPr="006015AE">
        <w:rPr>
          <w:lang w:val="en-GB"/>
        </w:rPr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1830BC2" w14:textId="3900F739" w:rsidR="008A60FF" w:rsidRPr="008A60FF" w:rsidRDefault="008A60FF" w:rsidP="008A60FF">
      <w:pPr>
        <w:rPr>
          <w:lang w:val="en-GB"/>
        </w:rPr>
      </w:pPr>
      <w:r w:rsidRPr="008A60FF">
        <w:rPr>
          <w:lang w:val="en-GB"/>
        </w:rPr>
        <w:t xml:space="preserve">The delay reduction of having the SCells activated could also result in an energy reduction due to less active time, </w:t>
      </w:r>
    </w:p>
    <w:p w14:paraId="2D3F7097" w14:textId="638B0BA0" w:rsidR="008A60FF" w:rsidRDefault="008A60FF" w:rsidP="008A60FF">
      <w:pPr>
        <w:rPr>
          <w:lang w:val="en-GB"/>
        </w:rPr>
      </w:pPr>
      <w:r w:rsidRPr="008A60FF">
        <w:rPr>
          <w:lang w:val="en-GB"/>
        </w:rPr>
        <w:t>In LTE there is a</w:t>
      </w:r>
      <w:r>
        <w:rPr>
          <w:lang w:val="en-GB"/>
        </w:rPr>
        <w:t>n</w:t>
      </w:r>
      <w:r w:rsidRPr="008A60FF">
        <w:rPr>
          <w:lang w:val="en-GB"/>
        </w:rPr>
        <w:t xml:space="preserve"> ongoing work item where it is discussed to allow to activate SCells upon configuration</w:t>
      </w:r>
      <w:r>
        <w:rPr>
          <w:lang w:val="en-GB"/>
        </w:rPr>
        <w:t xml:space="preserve"> but also to reduce the activation / deactivation delays</w:t>
      </w:r>
      <w:r w:rsidRPr="008A60FF">
        <w:rPr>
          <w:lang w:val="en-GB"/>
        </w:rPr>
        <w:t xml:space="preserve">. </w:t>
      </w:r>
      <w:r>
        <w:rPr>
          <w:lang w:val="en-GB"/>
        </w:rPr>
        <w:t xml:space="preserve">Future work on SCell activation / deactivation for NR should monitor this work item,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_Ref481674113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and take their </w:t>
      </w:r>
      <w:r w:rsidR="00643C1F">
        <w:rPr>
          <w:lang w:val="en-GB"/>
        </w:rPr>
        <w:t>progress</w:t>
      </w:r>
      <w:r>
        <w:rPr>
          <w:lang w:val="en-GB"/>
        </w:rPr>
        <w:t xml:space="preserve"> into consideration. </w:t>
      </w:r>
    </w:p>
    <w:p w14:paraId="5DAA1FA3" w14:textId="18EBE867" w:rsidR="00970028" w:rsidRPr="003E7769" w:rsidRDefault="003E7769" w:rsidP="003E7769">
      <w:pPr>
        <w:rPr>
          <w:lang w:val="en-GB"/>
        </w:rPr>
      </w:pPr>
      <w:r>
        <w:rPr>
          <w:lang w:val="en-GB"/>
        </w:rPr>
        <w:t>To deactivate the S</w:t>
      </w:r>
      <w:r w:rsidR="00970028">
        <w:rPr>
          <w:lang w:val="en-GB"/>
        </w:rPr>
        <w:t xml:space="preserve">Cell the </w:t>
      </w:r>
      <w:r w:rsidR="00970028" w:rsidRPr="00970028">
        <w:rPr>
          <w:lang w:val="en-GB"/>
        </w:rPr>
        <w:t>sCellDeactivationTimer</w:t>
      </w:r>
      <w:r w:rsidR="00970028" w:rsidRPr="00C20FFF">
        <w:rPr>
          <w:lang w:val="en-GB"/>
        </w:rPr>
        <w:t xml:space="preserve"> </w:t>
      </w:r>
      <w:r>
        <w:rPr>
          <w:lang w:val="en-GB"/>
        </w:rPr>
        <w:t>can be used to deactivate the S</w:t>
      </w:r>
      <w:r w:rsidR="00E779AE">
        <w:rPr>
          <w:lang w:val="en-GB"/>
        </w:rPr>
        <w:t>C</w:t>
      </w:r>
      <w:r w:rsidR="00970028">
        <w:rPr>
          <w:lang w:val="en-GB"/>
        </w:rPr>
        <w:t xml:space="preserve">ell upon expiry. It is </w:t>
      </w:r>
      <w:r w:rsidR="008A66CF">
        <w:rPr>
          <w:lang w:val="en-GB"/>
        </w:rPr>
        <w:t>our</w:t>
      </w:r>
      <w:r w:rsidR="00970028">
        <w:rPr>
          <w:lang w:val="en-GB"/>
        </w:rPr>
        <w:t xml:space="preserve"> view that this timer</w:t>
      </w:r>
      <w:r w:rsidR="00970028" w:rsidRPr="003E7769">
        <w:rPr>
          <w:lang w:val="en-GB"/>
        </w:rPr>
        <w:t xml:space="preserve"> </w:t>
      </w:r>
      <w:r w:rsidR="00970028">
        <w:rPr>
          <w:lang w:val="en-GB"/>
        </w:rPr>
        <w:t>can be reused in NR.</w:t>
      </w:r>
      <w:r w:rsidR="00970028" w:rsidRPr="003E7769">
        <w:rPr>
          <w:lang w:val="en-GB"/>
        </w:rPr>
        <w:t xml:space="preserve"> Current values for this timer are in between </w:t>
      </w:r>
      <w:r w:rsidR="008A66CF">
        <w:rPr>
          <w:lang w:val="en-GB"/>
        </w:rPr>
        <w:t>20 and 1280 milliseconds</w:t>
      </w:r>
      <w:r w:rsidR="00970028" w:rsidRPr="003E7769">
        <w:rPr>
          <w:lang w:val="en-GB"/>
        </w:rPr>
        <w:t xml:space="preserve"> and should be sufficient also for NR.</w:t>
      </w:r>
    </w:p>
    <w:p w14:paraId="5566D5A6" w14:textId="1F536026" w:rsidR="008A60FF" w:rsidRDefault="00970028" w:rsidP="008A60FF">
      <w:pPr>
        <w:pStyle w:val="Proposal"/>
        <w:rPr>
          <w:lang w:val="en-GB"/>
        </w:rPr>
      </w:pPr>
      <w:bookmarkStart w:id="49" w:name="_Hlk494203791"/>
      <w:bookmarkStart w:id="50" w:name="_Toc494232392"/>
      <w:bookmarkStart w:id="51" w:name="_Toc494272163"/>
      <w:bookmarkStart w:id="52" w:name="_Toc494364769"/>
      <w:bookmarkStart w:id="53" w:name="_Toc494409987"/>
      <w:bookmarkStart w:id="54" w:name="_Toc497915877"/>
      <w:bookmarkStart w:id="55" w:name="_Toc498632165"/>
      <w:r w:rsidRPr="003E7769">
        <w:rPr>
          <w:lang w:val="en-GB"/>
        </w:rPr>
        <w:t xml:space="preserve">NR should adopt the </w:t>
      </w:r>
      <w:bookmarkEnd w:id="49"/>
      <w:r w:rsidRPr="003E7769">
        <w:rPr>
          <w:lang w:val="en-GB"/>
        </w:rPr>
        <w:t>sCellDeactivationTimer</w:t>
      </w:r>
      <w:r>
        <w:rPr>
          <w:lang w:val="en-GB"/>
        </w:rPr>
        <w:t xml:space="preserve"> and its configurable values</w:t>
      </w:r>
      <w:bookmarkEnd w:id="50"/>
      <w:r w:rsidR="00C20FFF">
        <w:rPr>
          <w:lang w:val="en-GB"/>
        </w:rPr>
        <w:t>.</w:t>
      </w:r>
      <w:bookmarkEnd w:id="51"/>
      <w:bookmarkEnd w:id="52"/>
      <w:bookmarkEnd w:id="53"/>
      <w:bookmarkEnd w:id="54"/>
      <w:bookmarkEnd w:id="55"/>
    </w:p>
    <w:p w14:paraId="78F233E8" w14:textId="402D44C4" w:rsidR="005817A4" w:rsidRPr="004E1F03" w:rsidRDefault="0077222A" w:rsidP="005817A4">
      <w:pPr>
        <w:pStyle w:val="PL"/>
        <w:shd w:val="clear" w:color="auto" w:fill="E6E6E6"/>
      </w:pPr>
      <w:r>
        <w:t>sCellDeactivationTimer</w:t>
      </w:r>
      <w:r w:rsidR="005817A4" w:rsidRPr="004E1F03">
        <w:tab/>
      </w:r>
      <w:r w:rsidR="005817A4" w:rsidRPr="004E1F03">
        <w:tab/>
      </w:r>
      <w:r w:rsidR="005817A4" w:rsidRPr="004E1F03">
        <w:tab/>
        <w:t>ENUMERATED {rf2, rf4, rf8, rf16, rf32, rf64, rf128,</w:t>
      </w:r>
    </w:p>
    <w:p w14:paraId="67C46A60" w14:textId="48B32200" w:rsidR="005817A4" w:rsidRPr="008A60FF" w:rsidRDefault="0077222A" w:rsidP="005817A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17A4" w:rsidRPr="004E1F03">
        <w:t>spare}</w:t>
      </w:r>
      <w:r w:rsidR="005817A4" w:rsidRPr="004E1F03">
        <w:tab/>
      </w:r>
      <w:r w:rsidR="005817A4" w:rsidRPr="004E1F03">
        <w:tab/>
      </w:r>
      <w:r w:rsidR="005817A4" w:rsidRPr="004E1F03">
        <w:tab/>
      </w:r>
    </w:p>
    <w:p w14:paraId="7E8D8AC1" w14:textId="77777777" w:rsidR="00E57790" w:rsidRPr="006015AE" w:rsidRDefault="00E57790" w:rsidP="00E57790">
      <w:pPr>
        <w:pStyle w:val="Heading1"/>
      </w:pPr>
      <w:r w:rsidRPr="006015AE">
        <w:t>Conclusion</w:t>
      </w:r>
    </w:p>
    <w:p w14:paraId="70716958" w14:textId="67C3D7A0" w:rsidR="00E57790" w:rsidRPr="006015AE" w:rsidRDefault="00E57790" w:rsidP="00E57790">
      <w:pPr>
        <w:rPr>
          <w:lang w:val="en-GB"/>
        </w:rPr>
      </w:pPr>
      <w:r w:rsidRPr="006015AE">
        <w:rPr>
          <w:lang w:val="en-GB"/>
        </w:rPr>
        <w:t>We have the following proposals:</w:t>
      </w:r>
    </w:p>
    <w:p w14:paraId="46581093" w14:textId="77777777" w:rsidR="0077222A" w:rsidRDefault="00E57790">
      <w:pPr>
        <w:pStyle w:val="TOC1"/>
        <w:rPr>
          <w:rFonts w:asciiTheme="minorHAnsi" w:eastAsiaTheme="minorEastAsia" w:hAnsiTheme="minorHAnsi"/>
          <w:b w:val="0"/>
          <w:sz w:val="22"/>
          <w:lang w:val="sv-SE"/>
        </w:rPr>
      </w:pPr>
      <w:r w:rsidRPr="006015AE">
        <w:rPr>
          <w:rFonts w:cs="Arial"/>
          <w:noProof w:val="0"/>
          <w:lang w:val="en-GB"/>
        </w:rPr>
        <w:fldChar w:fldCharType="begin"/>
      </w:r>
      <w:r w:rsidRPr="006015AE">
        <w:rPr>
          <w:rFonts w:cs="Arial"/>
          <w:noProof w:val="0"/>
          <w:lang w:val="en-GB"/>
        </w:rPr>
        <w:instrText xml:space="preserve"> TOC \f \n \p " " \t "Proposal;1" </w:instrText>
      </w:r>
      <w:r w:rsidRPr="006015AE">
        <w:rPr>
          <w:rFonts w:cs="Arial"/>
          <w:noProof w:val="0"/>
          <w:lang w:val="en-GB"/>
        </w:rPr>
        <w:fldChar w:fldCharType="separate"/>
      </w:r>
      <w:r w:rsidR="0077222A" w:rsidRPr="0009138F">
        <w:rPr>
          <w:lang w:val="en-GB"/>
        </w:rPr>
        <w:t>Proposal 1</w:t>
      </w:r>
      <w:r w:rsidR="0077222A">
        <w:rPr>
          <w:rFonts w:asciiTheme="minorHAnsi" w:eastAsiaTheme="minorEastAsia" w:hAnsiTheme="minorHAnsi"/>
          <w:b w:val="0"/>
          <w:sz w:val="22"/>
          <w:lang w:val="sv-SE"/>
        </w:rPr>
        <w:tab/>
      </w:r>
      <w:r w:rsidR="0077222A" w:rsidRPr="0009138F">
        <w:rPr>
          <w:lang w:val="en-GB"/>
        </w:rPr>
        <w:t>Acknowledge that from a RAN2 point of view it is beneficial to reduce the delay to enable faster deactivation of SCells in NR.</w:t>
      </w:r>
    </w:p>
    <w:p w14:paraId="3B80A88D" w14:textId="77777777" w:rsidR="0077222A" w:rsidRDefault="0077222A">
      <w:pPr>
        <w:pStyle w:val="TOC1"/>
        <w:rPr>
          <w:rFonts w:asciiTheme="minorHAnsi" w:eastAsiaTheme="minorEastAsia" w:hAnsiTheme="minorHAnsi"/>
          <w:b w:val="0"/>
          <w:sz w:val="22"/>
          <w:lang w:val="sv-SE"/>
        </w:rPr>
      </w:pPr>
      <w:r w:rsidRPr="0009138F">
        <w:rPr>
          <w:lang w:val="en-GB"/>
        </w:rPr>
        <w:t>Proposal 2</w:t>
      </w:r>
      <w:r>
        <w:rPr>
          <w:rFonts w:asciiTheme="minorHAnsi" w:eastAsiaTheme="minorEastAsia" w:hAnsiTheme="minorHAnsi"/>
          <w:b w:val="0"/>
          <w:sz w:val="22"/>
          <w:lang w:val="sv-SE"/>
        </w:rPr>
        <w:tab/>
      </w:r>
      <w:r w:rsidRPr="0009138F">
        <w:rPr>
          <w:lang w:val="en-GB"/>
        </w:rPr>
        <w:t>Acknowledge that from a RAN2 point of view it is beneficial to reduce the delay to enable faster activation of SCells in NR.</w:t>
      </w:r>
    </w:p>
    <w:p w14:paraId="51CEF832" w14:textId="77777777" w:rsidR="0077222A" w:rsidRDefault="0077222A">
      <w:pPr>
        <w:pStyle w:val="TOC1"/>
        <w:rPr>
          <w:rFonts w:asciiTheme="minorHAnsi" w:eastAsiaTheme="minorEastAsia" w:hAnsiTheme="minorHAnsi"/>
          <w:b w:val="0"/>
          <w:sz w:val="22"/>
          <w:lang w:val="sv-SE"/>
        </w:rPr>
      </w:pPr>
      <w:r w:rsidRPr="0009138F">
        <w:rPr>
          <w:lang w:val="en-GB"/>
        </w:rPr>
        <w:t>Proposal 3</w:t>
      </w:r>
      <w:r>
        <w:rPr>
          <w:rFonts w:asciiTheme="minorHAnsi" w:eastAsiaTheme="minorEastAsia" w:hAnsiTheme="minorHAnsi"/>
          <w:b w:val="0"/>
          <w:sz w:val="22"/>
          <w:lang w:val="sv-SE"/>
        </w:rPr>
        <w:tab/>
      </w:r>
      <w:r w:rsidRPr="0009138F">
        <w:rPr>
          <w:lang w:val="en-GB"/>
        </w:rPr>
        <w:t>RAN2 should send an LS to RAN4 asking them to study the delay requirements for SCell activation and deactivation.</w:t>
      </w:r>
    </w:p>
    <w:p w14:paraId="0C14813D" w14:textId="77777777" w:rsidR="0077222A" w:rsidRDefault="0077222A">
      <w:pPr>
        <w:pStyle w:val="TOC1"/>
        <w:rPr>
          <w:rFonts w:asciiTheme="minorHAnsi" w:eastAsiaTheme="minorEastAsia" w:hAnsiTheme="minorHAnsi"/>
          <w:b w:val="0"/>
          <w:sz w:val="22"/>
          <w:lang w:val="sv-SE"/>
        </w:rPr>
      </w:pPr>
      <w:r w:rsidRPr="0009138F">
        <w:rPr>
          <w:lang w:val="en-GB"/>
        </w:rPr>
        <w:t>Proposal 4</w:t>
      </w:r>
      <w:r>
        <w:rPr>
          <w:rFonts w:asciiTheme="minorHAnsi" w:eastAsiaTheme="minorEastAsia" w:hAnsiTheme="minorHAnsi"/>
          <w:b w:val="0"/>
          <w:sz w:val="22"/>
          <w:lang w:val="sv-SE"/>
        </w:rPr>
        <w:tab/>
      </w:r>
      <w:r w:rsidRPr="0009138F">
        <w:rPr>
          <w:lang w:val="en-GB"/>
        </w:rPr>
        <w:t>NR should adopt the sCellDeactivationTimer and its configurable values.</w:t>
      </w:r>
    </w:p>
    <w:p w14:paraId="305B9556" w14:textId="76521762" w:rsidR="00E57790" w:rsidRPr="006015AE" w:rsidRDefault="00E57790" w:rsidP="003E7769">
      <w:pPr>
        <w:pStyle w:val="TOC1"/>
        <w:rPr>
          <w:bCs/>
          <w:lang w:val="en-GB"/>
        </w:rPr>
      </w:pPr>
      <w:r w:rsidRPr="006015AE">
        <w:rPr>
          <w:b w:val="0"/>
          <w:bCs/>
          <w:lang w:val="en-GB"/>
        </w:rPr>
        <w:fldChar w:fldCharType="end"/>
      </w:r>
    </w:p>
    <w:p w14:paraId="447CDD42" w14:textId="77777777" w:rsidR="00E57790" w:rsidRPr="006015AE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sz w:val="36"/>
          <w:szCs w:val="36"/>
          <w:lang w:val="en-GB"/>
        </w:rPr>
      </w:pPr>
      <w:r w:rsidRPr="006015AE">
        <w:rPr>
          <w:sz w:val="36"/>
          <w:szCs w:val="36"/>
          <w:lang w:val="en-GB"/>
        </w:rPr>
        <w:t>References</w:t>
      </w:r>
    </w:p>
    <w:p w14:paraId="49F6C3DD" w14:textId="0663D624" w:rsidR="00147FB7" w:rsidRPr="006015AE" w:rsidRDefault="00176EBE" w:rsidP="00E57790">
      <w:pPr>
        <w:pStyle w:val="Reference"/>
        <w:rPr>
          <w:lang w:val="en-GB"/>
        </w:rPr>
      </w:pPr>
      <w:bookmarkStart w:id="56" w:name="_Ref481584201"/>
      <w:r w:rsidRPr="006015AE">
        <w:rPr>
          <w:lang w:val="en-GB"/>
        </w:rPr>
        <w:t xml:space="preserve">3GPP TS </w:t>
      </w:r>
      <w:r w:rsidR="00147FB7" w:rsidRPr="006015AE">
        <w:rPr>
          <w:lang w:val="en-GB"/>
        </w:rPr>
        <w:t>36.133</w:t>
      </w:r>
      <w:r w:rsidRPr="006015AE">
        <w:rPr>
          <w:lang w:val="en-GB"/>
        </w:rPr>
        <w:t>, Requirements for support of radio resource management</w:t>
      </w:r>
      <w:bookmarkEnd w:id="56"/>
    </w:p>
    <w:p w14:paraId="61543D5E" w14:textId="562AB4EF" w:rsidR="00A50F34" w:rsidRPr="006015AE" w:rsidRDefault="00176EBE" w:rsidP="00A50F34">
      <w:pPr>
        <w:pStyle w:val="Reference"/>
        <w:rPr>
          <w:lang w:val="en-GB"/>
        </w:rPr>
      </w:pPr>
      <w:bookmarkStart w:id="57" w:name="_Ref481584272"/>
      <w:r w:rsidRPr="006015AE">
        <w:rPr>
          <w:lang w:val="en-GB"/>
        </w:rPr>
        <w:t xml:space="preserve">3GPP TS </w:t>
      </w:r>
      <w:r w:rsidR="00147FB7" w:rsidRPr="006015AE">
        <w:rPr>
          <w:lang w:val="en-GB"/>
        </w:rPr>
        <w:t>36.121</w:t>
      </w:r>
      <w:r w:rsidRPr="006015AE">
        <w:rPr>
          <w:lang w:val="en-GB"/>
        </w:rPr>
        <w:t>, Medium Access Control (MAC) protocol specification</w:t>
      </w:r>
      <w:bookmarkEnd w:id="57"/>
    </w:p>
    <w:p w14:paraId="77C32EF0" w14:textId="66243ED0" w:rsidR="00A50F34" w:rsidRPr="006015AE" w:rsidRDefault="00A50F34" w:rsidP="00A50F34">
      <w:pPr>
        <w:pStyle w:val="Reference"/>
        <w:rPr>
          <w:lang w:val="en-GB"/>
        </w:rPr>
      </w:pPr>
      <w:bookmarkStart w:id="58" w:name="_Ref465949296"/>
      <w:bookmarkStart w:id="59" w:name="_Ref174151459"/>
      <w:bookmarkStart w:id="60" w:name="_Ref189809556"/>
      <w:bookmarkStart w:id="61" w:name="_Ref478128343"/>
      <w:bookmarkStart w:id="62" w:name="_Ref481674113"/>
      <w:r w:rsidRPr="006015AE">
        <w:rPr>
          <w:lang w:val="en-GB"/>
        </w:rPr>
        <w:t xml:space="preserve">RP-170805, New WID on Enhancing CA Utilization, Nokia et.al., Dubrovnik, Croatia, </w:t>
      </w:r>
      <w:bookmarkEnd w:id="58"/>
      <w:bookmarkEnd w:id="59"/>
      <w:bookmarkEnd w:id="60"/>
      <w:bookmarkEnd w:id="61"/>
      <w:r w:rsidRPr="006015AE">
        <w:rPr>
          <w:lang w:val="en-GB"/>
        </w:rPr>
        <w:t>March 2017</w:t>
      </w:r>
      <w:bookmarkEnd w:id="62"/>
    </w:p>
    <w:p w14:paraId="719A02B0" w14:textId="77777777" w:rsidR="00A50F34" w:rsidRPr="006015AE" w:rsidRDefault="00A50F34" w:rsidP="00A50F34">
      <w:pPr>
        <w:pStyle w:val="Reference"/>
        <w:numPr>
          <w:ilvl w:val="0"/>
          <w:numId w:val="0"/>
        </w:numPr>
        <w:rPr>
          <w:lang w:val="en-GB"/>
        </w:rPr>
      </w:pPr>
    </w:p>
    <w:sectPr w:rsidR="00A50F34" w:rsidRPr="006015A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356E5" w14:textId="77777777" w:rsidR="00761C0D" w:rsidRDefault="00761C0D">
      <w:r>
        <w:separator/>
      </w:r>
    </w:p>
  </w:endnote>
  <w:endnote w:type="continuationSeparator" w:id="0">
    <w:p w14:paraId="43C7EE8D" w14:textId="77777777" w:rsidR="00761C0D" w:rsidRDefault="00761C0D">
      <w:r>
        <w:continuationSeparator/>
      </w:r>
    </w:p>
  </w:endnote>
  <w:endnote w:type="continuationNotice" w:id="1">
    <w:p w14:paraId="63B00322" w14:textId="77777777" w:rsidR="00761C0D" w:rsidRDefault="00761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25D3C" w14:textId="77777777" w:rsidR="00761C0D" w:rsidRDefault="00761C0D">
      <w:r>
        <w:separator/>
      </w:r>
    </w:p>
  </w:footnote>
  <w:footnote w:type="continuationSeparator" w:id="0">
    <w:p w14:paraId="0B35F10D" w14:textId="77777777" w:rsidR="00761C0D" w:rsidRDefault="00761C0D">
      <w:r>
        <w:continuationSeparator/>
      </w:r>
    </w:p>
  </w:footnote>
  <w:footnote w:type="continuationNotice" w:id="1">
    <w:p w14:paraId="0E293C7C" w14:textId="77777777" w:rsidR="00761C0D" w:rsidRDefault="00761C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369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5813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0"/>
  </w:num>
  <w:num w:numId="15">
    <w:abstractNumId w:val="13"/>
  </w:num>
  <w:num w:numId="16">
    <w:abstractNumId w:val="7"/>
  </w:num>
  <w:num w:numId="17">
    <w:abstractNumId w:val="4"/>
  </w:num>
  <w:num w:numId="18">
    <w:abstractNumId w:val="18"/>
  </w:num>
  <w:num w:numId="19">
    <w:abstractNumId w:val="10"/>
  </w:num>
  <w:num w:numId="20">
    <w:abstractNumId w:val="11"/>
  </w:num>
  <w:num w:numId="21">
    <w:abstractNumId w:val="8"/>
  </w:num>
  <w:num w:numId="22">
    <w:abstractNumId w:val="5"/>
  </w:num>
  <w:num w:numId="23">
    <w:abstractNumId w:val="9"/>
  </w:num>
  <w:num w:numId="24">
    <w:abstractNumId w:val="22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4DC"/>
    <w:rsid w:val="00002A37"/>
    <w:rsid w:val="00006446"/>
    <w:rsid w:val="00006896"/>
    <w:rsid w:val="00007CDC"/>
    <w:rsid w:val="00011B28"/>
    <w:rsid w:val="0001386E"/>
    <w:rsid w:val="00015D15"/>
    <w:rsid w:val="0002017E"/>
    <w:rsid w:val="0002249C"/>
    <w:rsid w:val="0002564D"/>
    <w:rsid w:val="00025ECA"/>
    <w:rsid w:val="00027939"/>
    <w:rsid w:val="00027C3C"/>
    <w:rsid w:val="00027FDA"/>
    <w:rsid w:val="0003053A"/>
    <w:rsid w:val="00030DBF"/>
    <w:rsid w:val="000325B8"/>
    <w:rsid w:val="00034C15"/>
    <w:rsid w:val="000363A1"/>
    <w:rsid w:val="00036BA1"/>
    <w:rsid w:val="000422E2"/>
    <w:rsid w:val="000426F8"/>
    <w:rsid w:val="000427E3"/>
    <w:rsid w:val="00042F22"/>
    <w:rsid w:val="00043929"/>
    <w:rsid w:val="000444EF"/>
    <w:rsid w:val="00045269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486B"/>
    <w:rsid w:val="00077E5F"/>
    <w:rsid w:val="0008036A"/>
    <w:rsid w:val="00081AE6"/>
    <w:rsid w:val="000850FF"/>
    <w:rsid w:val="000855EB"/>
    <w:rsid w:val="00085B52"/>
    <w:rsid w:val="000866F2"/>
    <w:rsid w:val="0009009F"/>
    <w:rsid w:val="00091557"/>
    <w:rsid w:val="00091DF2"/>
    <w:rsid w:val="000924C1"/>
    <w:rsid w:val="000924F0"/>
    <w:rsid w:val="00092524"/>
    <w:rsid w:val="00093474"/>
    <w:rsid w:val="0009510F"/>
    <w:rsid w:val="00095327"/>
    <w:rsid w:val="000A1B7B"/>
    <w:rsid w:val="000A56F2"/>
    <w:rsid w:val="000B23C7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7FBA"/>
    <w:rsid w:val="000D08F7"/>
    <w:rsid w:val="000D0D07"/>
    <w:rsid w:val="000D2893"/>
    <w:rsid w:val="000D4797"/>
    <w:rsid w:val="000E0527"/>
    <w:rsid w:val="000E1E92"/>
    <w:rsid w:val="000E47BE"/>
    <w:rsid w:val="000E4EA0"/>
    <w:rsid w:val="000E54B7"/>
    <w:rsid w:val="000E63B1"/>
    <w:rsid w:val="000E7578"/>
    <w:rsid w:val="000E7C76"/>
    <w:rsid w:val="000F06D6"/>
    <w:rsid w:val="000F0EB1"/>
    <w:rsid w:val="000F1106"/>
    <w:rsid w:val="000F36FA"/>
    <w:rsid w:val="000F3BE9"/>
    <w:rsid w:val="000F3E91"/>
    <w:rsid w:val="000F3F6C"/>
    <w:rsid w:val="000F42D4"/>
    <w:rsid w:val="000F55E3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4C82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F2E"/>
    <w:rsid w:val="0012377F"/>
    <w:rsid w:val="00124314"/>
    <w:rsid w:val="00126874"/>
    <w:rsid w:val="00126B4A"/>
    <w:rsid w:val="00132A04"/>
    <w:rsid w:val="00132F5E"/>
    <w:rsid w:val="00132FD0"/>
    <w:rsid w:val="001344C0"/>
    <w:rsid w:val="001346FA"/>
    <w:rsid w:val="00135252"/>
    <w:rsid w:val="00135E11"/>
    <w:rsid w:val="00137AB5"/>
    <w:rsid w:val="00137F0B"/>
    <w:rsid w:val="00142AEB"/>
    <w:rsid w:val="00143775"/>
    <w:rsid w:val="00147FB7"/>
    <w:rsid w:val="00151B9C"/>
    <w:rsid w:val="00151E23"/>
    <w:rsid w:val="001526E0"/>
    <w:rsid w:val="00152CB8"/>
    <w:rsid w:val="00153433"/>
    <w:rsid w:val="001551B5"/>
    <w:rsid w:val="001643A8"/>
    <w:rsid w:val="001659C1"/>
    <w:rsid w:val="00166287"/>
    <w:rsid w:val="00171B7F"/>
    <w:rsid w:val="00173A8E"/>
    <w:rsid w:val="00176EBE"/>
    <w:rsid w:val="00177787"/>
    <w:rsid w:val="00177795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987"/>
    <w:rsid w:val="001A20C8"/>
    <w:rsid w:val="001A2564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F3A"/>
    <w:rsid w:val="00203F96"/>
    <w:rsid w:val="002069B2"/>
    <w:rsid w:val="00207A60"/>
    <w:rsid w:val="00207FA3"/>
    <w:rsid w:val="00213AB8"/>
    <w:rsid w:val="00214DA8"/>
    <w:rsid w:val="00215423"/>
    <w:rsid w:val="002158FA"/>
    <w:rsid w:val="002170D2"/>
    <w:rsid w:val="00220600"/>
    <w:rsid w:val="002224DB"/>
    <w:rsid w:val="00223FCB"/>
    <w:rsid w:val="00224248"/>
    <w:rsid w:val="002252C3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41559"/>
    <w:rsid w:val="002435B3"/>
    <w:rsid w:val="00243CBD"/>
    <w:rsid w:val="002458EB"/>
    <w:rsid w:val="002500C8"/>
    <w:rsid w:val="00251816"/>
    <w:rsid w:val="00252B2B"/>
    <w:rsid w:val="00255D25"/>
    <w:rsid w:val="00256249"/>
    <w:rsid w:val="00257543"/>
    <w:rsid w:val="002617E7"/>
    <w:rsid w:val="00261FC8"/>
    <w:rsid w:val="00262FAF"/>
    <w:rsid w:val="00264228"/>
    <w:rsid w:val="00264334"/>
    <w:rsid w:val="0026473E"/>
    <w:rsid w:val="00265577"/>
    <w:rsid w:val="00266214"/>
    <w:rsid w:val="00266389"/>
    <w:rsid w:val="00266C72"/>
    <w:rsid w:val="00267C83"/>
    <w:rsid w:val="00270BA6"/>
    <w:rsid w:val="0027144F"/>
    <w:rsid w:val="00271F3A"/>
    <w:rsid w:val="00273278"/>
    <w:rsid w:val="002737F4"/>
    <w:rsid w:val="00276C61"/>
    <w:rsid w:val="0027718C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E5C"/>
    <w:rsid w:val="00294856"/>
    <w:rsid w:val="00295189"/>
    <w:rsid w:val="00296227"/>
    <w:rsid w:val="00296F44"/>
    <w:rsid w:val="0029777D"/>
    <w:rsid w:val="002A055E"/>
    <w:rsid w:val="002A1D4E"/>
    <w:rsid w:val="002A2869"/>
    <w:rsid w:val="002A778D"/>
    <w:rsid w:val="002B24D6"/>
    <w:rsid w:val="002B3484"/>
    <w:rsid w:val="002C41E6"/>
    <w:rsid w:val="002C490A"/>
    <w:rsid w:val="002C6910"/>
    <w:rsid w:val="002D071A"/>
    <w:rsid w:val="002D34B2"/>
    <w:rsid w:val="002D7637"/>
    <w:rsid w:val="002D7B3D"/>
    <w:rsid w:val="002E17F2"/>
    <w:rsid w:val="002E4568"/>
    <w:rsid w:val="002E4C98"/>
    <w:rsid w:val="002E55B2"/>
    <w:rsid w:val="002E7CAE"/>
    <w:rsid w:val="002F08E4"/>
    <w:rsid w:val="002F1465"/>
    <w:rsid w:val="002F2771"/>
    <w:rsid w:val="002F32CA"/>
    <w:rsid w:val="002F37A9"/>
    <w:rsid w:val="002F3EE6"/>
    <w:rsid w:val="002F4850"/>
    <w:rsid w:val="002F6207"/>
    <w:rsid w:val="002F6AA0"/>
    <w:rsid w:val="002F6E15"/>
    <w:rsid w:val="00301CE6"/>
    <w:rsid w:val="0030256B"/>
    <w:rsid w:val="0030501F"/>
    <w:rsid w:val="003051CA"/>
    <w:rsid w:val="00307BA1"/>
    <w:rsid w:val="00311702"/>
    <w:rsid w:val="00311D15"/>
    <w:rsid w:val="00311E82"/>
    <w:rsid w:val="00313FD6"/>
    <w:rsid w:val="003143BD"/>
    <w:rsid w:val="003203ED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4090"/>
    <w:rsid w:val="0035482C"/>
    <w:rsid w:val="00357380"/>
    <w:rsid w:val="003602D9"/>
    <w:rsid w:val="003604CE"/>
    <w:rsid w:val="00363981"/>
    <w:rsid w:val="0036525F"/>
    <w:rsid w:val="003672C7"/>
    <w:rsid w:val="00370E47"/>
    <w:rsid w:val="00371600"/>
    <w:rsid w:val="003742AC"/>
    <w:rsid w:val="00375F24"/>
    <w:rsid w:val="003766E8"/>
    <w:rsid w:val="00377CE1"/>
    <w:rsid w:val="0038395F"/>
    <w:rsid w:val="00384153"/>
    <w:rsid w:val="00384B34"/>
    <w:rsid w:val="003852E7"/>
    <w:rsid w:val="00385562"/>
    <w:rsid w:val="00385BF0"/>
    <w:rsid w:val="00386BA0"/>
    <w:rsid w:val="00387924"/>
    <w:rsid w:val="0039000A"/>
    <w:rsid w:val="00390F15"/>
    <w:rsid w:val="003912DF"/>
    <w:rsid w:val="00391D38"/>
    <w:rsid w:val="003921AD"/>
    <w:rsid w:val="0039356C"/>
    <w:rsid w:val="003939FF"/>
    <w:rsid w:val="003A12C9"/>
    <w:rsid w:val="003A2223"/>
    <w:rsid w:val="003A2A0F"/>
    <w:rsid w:val="003A4587"/>
    <w:rsid w:val="003A45A1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2686"/>
    <w:rsid w:val="003C2702"/>
    <w:rsid w:val="003C7806"/>
    <w:rsid w:val="003D109F"/>
    <w:rsid w:val="003D11A9"/>
    <w:rsid w:val="003D2478"/>
    <w:rsid w:val="003D2880"/>
    <w:rsid w:val="003D2FC4"/>
    <w:rsid w:val="003D3C45"/>
    <w:rsid w:val="003D5B1F"/>
    <w:rsid w:val="003E13C9"/>
    <w:rsid w:val="003E15FA"/>
    <w:rsid w:val="003E1980"/>
    <w:rsid w:val="003E3C09"/>
    <w:rsid w:val="003E51BA"/>
    <w:rsid w:val="003E55E4"/>
    <w:rsid w:val="003E6D24"/>
    <w:rsid w:val="003E7280"/>
    <w:rsid w:val="003E74E3"/>
    <w:rsid w:val="003E7769"/>
    <w:rsid w:val="003E78E5"/>
    <w:rsid w:val="003E7A62"/>
    <w:rsid w:val="003F05C7"/>
    <w:rsid w:val="003F2CD4"/>
    <w:rsid w:val="003F6BBE"/>
    <w:rsid w:val="003F7BFF"/>
    <w:rsid w:val="004000E8"/>
    <w:rsid w:val="00402E2B"/>
    <w:rsid w:val="004037B9"/>
    <w:rsid w:val="0040512B"/>
    <w:rsid w:val="00405CA5"/>
    <w:rsid w:val="00407CD3"/>
    <w:rsid w:val="00410134"/>
    <w:rsid w:val="00410B72"/>
    <w:rsid w:val="00410F18"/>
    <w:rsid w:val="0041263E"/>
    <w:rsid w:val="00413016"/>
    <w:rsid w:val="00413AAC"/>
    <w:rsid w:val="00413DBF"/>
    <w:rsid w:val="00414D2C"/>
    <w:rsid w:val="00416F04"/>
    <w:rsid w:val="00421105"/>
    <w:rsid w:val="00421A19"/>
    <w:rsid w:val="00423542"/>
    <w:rsid w:val="004242F4"/>
    <w:rsid w:val="004270D9"/>
    <w:rsid w:val="00427248"/>
    <w:rsid w:val="00427757"/>
    <w:rsid w:val="00427D2B"/>
    <w:rsid w:val="00432ADE"/>
    <w:rsid w:val="00437447"/>
    <w:rsid w:val="00441A92"/>
    <w:rsid w:val="004422FF"/>
    <w:rsid w:val="00444F56"/>
    <w:rsid w:val="00446059"/>
    <w:rsid w:val="00446488"/>
    <w:rsid w:val="00446C33"/>
    <w:rsid w:val="004517AA"/>
    <w:rsid w:val="00451E55"/>
    <w:rsid w:val="00452CAC"/>
    <w:rsid w:val="0045641D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556B"/>
    <w:rsid w:val="00477768"/>
    <w:rsid w:val="0048439E"/>
    <w:rsid w:val="00490780"/>
    <w:rsid w:val="00492BC5"/>
    <w:rsid w:val="004953A7"/>
    <w:rsid w:val="004964F1"/>
    <w:rsid w:val="004A16BC"/>
    <w:rsid w:val="004A2B94"/>
    <w:rsid w:val="004A2C14"/>
    <w:rsid w:val="004B7C0C"/>
    <w:rsid w:val="004C0CFB"/>
    <w:rsid w:val="004C0D90"/>
    <w:rsid w:val="004C3898"/>
    <w:rsid w:val="004C4C52"/>
    <w:rsid w:val="004C60F1"/>
    <w:rsid w:val="004D187C"/>
    <w:rsid w:val="004D36B1"/>
    <w:rsid w:val="004D4151"/>
    <w:rsid w:val="004D47EF"/>
    <w:rsid w:val="004D6889"/>
    <w:rsid w:val="004D6FB9"/>
    <w:rsid w:val="004D7EBD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53A7"/>
    <w:rsid w:val="005219CF"/>
    <w:rsid w:val="00521E9D"/>
    <w:rsid w:val="00523D63"/>
    <w:rsid w:val="005309FC"/>
    <w:rsid w:val="00531978"/>
    <w:rsid w:val="00532E25"/>
    <w:rsid w:val="00534B59"/>
    <w:rsid w:val="00534E30"/>
    <w:rsid w:val="00536759"/>
    <w:rsid w:val="00537C62"/>
    <w:rsid w:val="00541D5E"/>
    <w:rsid w:val="005425A9"/>
    <w:rsid w:val="005465AE"/>
    <w:rsid w:val="00546970"/>
    <w:rsid w:val="005502FB"/>
    <w:rsid w:val="00553943"/>
    <w:rsid w:val="00554E19"/>
    <w:rsid w:val="00555162"/>
    <w:rsid w:val="0055789C"/>
    <w:rsid w:val="00560479"/>
    <w:rsid w:val="0056121F"/>
    <w:rsid w:val="00567D41"/>
    <w:rsid w:val="00571D1A"/>
    <w:rsid w:val="0057236A"/>
    <w:rsid w:val="00572505"/>
    <w:rsid w:val="00573692"/>
    <w:rsid w:val="005814BF"/>
    <w:rsid w:val="005817A4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01A9"/>
    <w:rsid w:val="005A1B69"/>
    <w:rsid w:val="005A209A"/>
    <w:rsid w:val="005A384A"/>
    <w:rsid w:val="005A662D"/>
    <w:rsid w:val="005B35D7"/>
    <w:rsid w:val="005B392A"/>
    <w:rsid w:val="005B3AA3"/>
    <w:rsid w:val="005B5A56"/>
    <w:rsid w:val="005B6F83"/>
    <w:rsid w:val="005C3162"/>
    <w:rsid w:val="005C4958"/>
    <w:rsid w:val="005C4A6A"/>
    <w:rsid w:val="005C74FB"/>
    <w:rsid w:val="005D1602"/>
    <w:rsid w:val="005D1EDC"/>
    <w:rsid w:val="005D5B82"/>
    <w:rsid w:val="005E0BB7"/>
    <w:rsid w:val="005E1E9D"/>
    <w:rsid w:val="005E2C9E"/>
    <w:rsid w:val="005E385F"/>
    <w:rsid w:val="005E56A0"/>
    <w:rsid w:val="005E5B81"/>
    <w:rsid w:val="005F2060"/>
    <w:rsid w:val="005F2CB1"/>
    <w:rsid w:val="005F3025"/>
    <w:rsid w:val="005F618C"/>
    <w:rsid w:val="005F70BD"/>
    <w:rsid w:val="00600B50"/>
    <w:rsid w:val="00601344"/>
    <w:rsid w:val="006015AE"/>
    <w:rsid w:val="0060283C"/>
    <w:rsid w:val="00603FED"/>
    <w:rsid w:val="00604F14"/>
    <w:rsid w:val="006057C0"/>
    <w:rsid w:val="00605F95"/>
    <w:rsid w:val="00606EA1"/>
    <w:rsid w:val="00611B83"/>
    <w:rsid w:val="006129BD"/>
    <w:rsid w:val="0061309B"/>
    <w:rsid w:val="00613257"/>
    <w:rsid w:val="00616B18"/>
    <w:rsid w:val="00620A71"/>
    <w:rsid w:val="00620D80"/>
    <w:rsid w:val="0062306D"/>
    <w:rsid w:val="006234A6"/>
    <w:rsid w:val="00624D23"/>
    <w:rsid w:val="00625920"/>
    <w:rsid w:val="00627F14"/>
    <w:rsid w:val="00630001"/>
    <w:rsid w:val="006311B3"/>
    <w:rsid w:val="006315D8"/>
    <w:rsid w:val="00631B49"/>
    <w:rsid w:val="0063284C"/>
    <w:rsid w:val="00633BFA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3C1F"/>
    <w:rsid w:val="0064624E"/>
    <w:rsid w:val="00650AB9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ECE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97B"/>
    <w:rsid w:val="006A7AFF"/>
    <w:rsid w:val="006B0E23"/>
    <w:rsid w:val="006B1259"/>
    <w:rsid w:val="006B1816"/>
    <w:rsid w:val="006B2099"/>
    <w:rsid w:val="006B3D0E"/>
    <w:rsid w:val="006B50CF"/>
    <w:rsid w:val="006C03B8"/>
    <w:rsid w:val="006C1B23"/>
    <w:rsid w:val="006C1EB7"/>
    <w:rsid w:val="006C5EC9"/>
    <w:rsid w:val="006C6059"/>
    <w:rsid w:val="006C648B"/>
    <w:rsid w:val="006C7522"/>
    <w:rsid w:val="006D5BEB"/>
    <w:rsid w:val="006D6F08"/>
    <w:rsid w:val="006E003C"/>
    <w:rsid w:val="006E062C"/>
    <w:rsid w:val="006E1441"/>
    <w:rsid w:val="006E1E62"/>
    <w:rsid w:val="006E28B7"/>
    <w:rsid w:val="006E3310"/>
    <w:rsid w:val="006E4E39"/>
    <w:rsid w:val="006E565E"/>
    <w:rsid w:val="006E673D"/>
    <w:rsid w:val="006E77BB"/>
    <w:rsid w:val="006E7D3B"/>
    <w:rsid w:val="006F1B70"/>
    <w:rsid w:val="006F341D"/>
    <w:rsid w:val="006F3CDE"/>
    <w:rsid w:val="006F58D4"/>
    <w:rsid w:val="006F6938"/>
    <w:rsid w:val="00703274"/>
    <w:rsid w:val="0070346E"/>
    <w:rsid w:val="00703620"/>
    <w:rsid w:val="0070497B"/>
    <w:rsid w:val="00704EDB"/>
    <w:rsid w:val="0070537F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55E"/>
    <w:rsid w:val="00713565"/>
    <w:rsid w:val="007139AC"/>
    <w:rsid w:val="007146EC"/>
    <w:rsid w:val="007148D3"/>
    <w:rsid w:val="00715B9A"/>
    <w:rsid w:val="00717B24"/>
    <w:rsid w:val="0072044C"/>
    <w:rsid w:val="00721593"/>
    <w:rsid w:val="00725533"/>
    <w:rsid w:val="00726EA6"/>
    <w:rsid w:val="00727208"/>
    <w:rsid w:val="00727680"/>
    <w:rsid w:val="007311EA"/>
    <w:rsid w:val="00731D20"/>
    <w:rsid w:val="007348B1"/>
    <w:rsid w:val="00734B23"/>
    <w:rsid w:val="00735E54"/>
    <w:rsid w:val="007362A6"/>
    <w:rsid w:val="00736D7D"/>
    <w:rsid w:val="00737CFD"/>
    <w:rsid w:val="00740E58"/>
    <w:rsid w:val="007418D3"/>
    <w:rsid w:val="00742E43"/>
    <w:rsid w:val="007445A0"/>
    <w:rsid w:val="0074524B"/>
    <w:rsid w:val="00747D8B"/>
    <w:rsid w:val="00751228"/>
    <w:rsid w:val="00754661"/>
    <w:rsid w:val="007571E1"/>
    <w:rsid w:val="00757A26"/>
    <w:rsid w:val="00757BC6"/>
    <w:rsid w:val="0076000F"/>
    <w:rsid w:val="007604B2"/>
    <w:rsid w:val="00761C0D"/>
    <w:rsid w:val="00765281"/>
    <w:rsid w:val="00766BAD"/>
    <w:rsid w:val="0077222A"/>
    <w:rsid w:val="007730BD"/>
    <w:rsid w:val="00773C6B"/>
    <w:rsid w:val="007755F2"/>
    <w:rsid w:val="00776971"/>
    <w:rsid w:val="0078177E"/>
    <w:rsid w:val="0078302A"/>
    <w:rsid w:val="0078304C"/>
    <w:rsid w:val="00783673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A0A57"/>
    <w:rsid w:val="007A1116"/>
    <w:rsid w:val="007A13B5"/>
    <w:rsid w:val="007A1CB3"/>
    <w:rsid w:val="007A306F"/>
    <w:rsid w:val="007A43A6"/>
    <w:rsid w:val="007A43CC"/>
    <w:rsid w:val="007A538E"/>
    <w:rsid w:val="007A58A6"/>
    <w:rsid w:val="007B0C0A"/>
    <w:rsid w:val="007B1E6E"/>
    <w:rsid w:val="007B3D2D"/>
    <w:rsid w:val="007B3DA1"/>
    <w:rsid w:val="007B50AE"/>
    <w:rsid w:val="007B51DF"/>
    <w:rsid w:val="007B5F41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5825"/>
    <w:rsid w:val="007F5E3B"/>
    <w:rsid w:val="007F6365"/>
    <w:rsid w:val="007F7588"/>
    <w:rsid w:val="00801000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D6F"/>
    <w:rsid w:val="00835165"/>
    <w:rsid w:val="0083526E"/>
    <w:rsid w:val="00835948"/>
    <w:rsid w:val="008376AC"/>
    <w:rsid w:val="008378CD"/>
    <w:rsid w:val="00837D21"/>
    <w:rsid w:val="0084256B"/>
    <w:rsid w:val="008444E8"/>
    <w:rsid w:val="00844E80"/>
    <w:rsid w:val="00846743"/>
    <w:rsid w:val="008469FA"/>
    <w:rsid w:val="00846FE7"/>
    <w:rsid w:val="00850430"/>
    <w:rsid w:val="00850CEC"/>
    <w:rsid w:val="0085111E"/>
    <w:rsid w:val="00852A97"/>
    <w:rsid w:val="00852D67"/>
    <w:rsid w:val="00856911"/>
    <w:rsid w:val="008606DE"/>
    <w:rsid w:val="00860DB9"/>
    <w:rsid w:val="00864543"/>
    <w:rsid w:val="00864FB0"/>
    <w:rsid w:val="0086647E"/>
    <w:rsid w:val="008677FD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F18"/>
    <w:rsid w:val="00881685"/>
    <w:rsid w:val="0088782F"/>
    <w:rsid w:val="008911ED"/>
    <w:rsid w:val="00894A88"/>
    <w:rsid w:val="00895386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60FF"/>
    <w:rsid w:val="008A66CF"/>
    <w:rsid w:val="008A77D8"/>
    <w:rsid w:val="008B0483"/>
    <w:rsid w:val="008B120C"/>
    <w:rsid w:val="008B2A8F"/>
    <w:rsid w:val="008B51A0"/>
    <w:rsid w:val="008B592A"/>
    <w:rsid w:val="008B6007"/>
    <w:rsid w:val="008B7B5C"/>
    <w:rsid w:val="008C0C99"/>
    <w:rsid w:val="008C2017"/>
    <w:rsid w:val="008C406F"/>
    <w:rsid w:val="008C40FF"/>
    <w:rsid w:val="008C4958"/>
    <w:rsid w:val="008C4BAA"/>
    <w:rsid w:val="008C6AC5"/>
    <w:rsid w:val="008C6AE8"/>
    <w:rsid w:val="008C703E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217"/>
    <w:rsid w:val="00906939"/>
    <w:rsid w:val="00910B7D"/>
    <w:rsid w:val="00911DFB"/>
    <w:rsid w:val="009139D9"/>
    <w:rsid w:val="00914AD8"/>
    <w:rsid w:val="00914CFF"/>
    <w:rsid w:val="009158EF"/>
    <w:rsid w:val="00916079"/>
    <w:rsid w:val="00917CE9"/>
    <w:rsid w:val="00920BF2"/>
    <w:rsid w:val="00922010"/>
    <w:rsid w:val="00922E34"/>
    <w:rsid w:val="00923373"/>
    <w:rsid w:val="009265E2"/>
    <w:rsid w:val="00931304"/>
    <w:rsid w:val="00931BD9"/>
    <w:rsid w:val="009339B7"/>
    <w:rsid w:val="009368F3"/>
    <w:rsid w:val="00941636"/>
    <w:rsid w:val="00943742"/>
    <w:rsid w:val="00945C05"/>
    <w:rsid w:val="00946945"/>
    <w:rsid w:val="00946C3E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0028"/>
    <w:rsid w:val="00971F08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3327"/>
    <w:rsid w:val="009B3AC2"/>
    <w:rsid w:val="009B4DF4"/>
    <w:rsid w:val="009B564E"/>
    <w:rsid w:val="009B7CC3"/>
    <w:rsid w:val="009B7E87"/>
    <w:rsid w:val="009C0861"/>
    <w:rsid w:val="009C2D64"/>
    <w:rsid w:val="009C403E"/>
    <w:rsid w:val="009C4955"/>
    <w:rsid w:val="009C55F8"/>
    <w:rsid w:val="009D05DF"/>
    <w:rsid w:val="009D2280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344F"/>
    <w:rsid w:val="009F3C21"/>
    <w:rsid w:val="009F4C8D"/>
    <w:rsid w:val="009F4CBE"/>
    <w:rsid w:val="009F5513"/>
    <w:rsid w:val="00A01149"/>
    <w:rsid w:val="00A048A8"/>
    <w:rsid w:val="00A04F49"/>
    <w:rsid w:val="00A06459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41E2B"/>
    <w:rsid w:val="00A4255F"/>
    <w:rsid w:val="00A4406B"/>
    <w:rsid w:val="00A45B74"/>
    <w:rsid w:val="00A4718A"/>
    <w:rsid w:val="00A50F34"/>
    <w:rsid w:val="00A52E1D"/>
    <w:rsid w:val="00A607EB"/>
    <w:rsid w:val="00A61499"/>
    <w:rsid w:val="00A62A77"/>
    <w:rsid w:val="00A63483"/>
    <w:rsid w:val="00A657D7"/>
    <w:rsid w:val="00A660AC"/>
    <w:rsid w:val="00A67E67"/>
    <w:rsid w:val="00A67E6C"/>
    <w:rsid w:val="00A701A8"/>
    <w:rsid w:val="00A71B99"/>
    <w:rsid w:val="00A739D0"/>
    <w:rsid w:val="00A74A2F"/>
    <w:rsid w:val="00A761D4"/>
    <w:rsid w:val="00A77EC4"/>
    <w:rsid w:val="00A806C5"/>
    <w:rsid w:val="00A81862"/>
    <w:rsid w:val="00A819BF"/>
    <w:rsid w:val="00A8574B"/>
    <w:rsid w:val="00A910B7"/>
    <w:rsid w:val="00A91E99"/>
    <w:rsid w:val="00A92879"/>
    <w:rsid w:val="00A9442A"/>
    <w:rsid w:val="00AA016F"/>
    <w:rsid w:val="00AA0CE5"/>
    <w:rsid w:val="00AA1ED6"/>
    <w:rsid w:val="00AA51D6"/>
    <w:rsid w:val="00AA53FC"/>
    <w:rsid w:val="00AB0BC8"/>
    <w:rsid w:val="00AB11CA"/>
    <w:rsid w:val="00AB14D9"/>
    <w:rsid w:val="00AB2B2B"/>
    <w:rsid w:val="00AB3708"/>
    <w:rsid w:val="00AB4AB8"/>
    <w:rsid w:val="00AB4F06"/>
    <w:rsid w:val="00AB655E"/>
    <w:rsid w:val="00AB66AA"/>
    <w:rsid w:val="00AC007F"/>
    <w:rsid w:val="00AC037D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A5A"/>
    <w:rsid w:val="00AD4A5E"/>
    <w:rsid w:val="00AE26B2"/>
    <w:rsid w:val="00AE27AC"/>
    <w:rsid w:val="00AE40E0"/>
    <w:rsid w:val="00AE4DBA"/>
    <w:rsid w:val="00AE4F07"/>
    <w:rsid w:val="00AF1C5D"/>
    <w:rsid w:val="00AF42D7"/>
    <w:rsid w:val="00AF6935"/>
    <w:rsid w:val="00AF6974"/>
    <w:rsid w:val="00AF7504"/>
    <w:rsid w:val="00B006FE"/>
    <w:rsid w:val="00B007CB"/>
    <w:rsid w:val="00B02AA9"/>
    <w:rsid w:val="00B02FA3"/>
    <w:rsid w:val="00B0442F"/>
    <w:rsid w:val="00B05084"/>
    <w:rsid w:val="00B0636F"/>
    <w:rsid w:val="00B06428"/>
    <w:rsid w:val="00B06752"/>
    <w:rsid w:val="00B13114"/>
    <w:rsid w:val="00B13429"/>
    <w:rsid w:val="00B157F9"/>
    <w:rsid w:val="00B167F1"/>
    <w:rsid w:val="00B20256"/>
    <w:rsid w:val="00B20D09"/>
    <w:rsid w:val="00B22A5A"/>
    <w:rsid w:val="00B2763F"/>
    <w:rsid w:val="00B27AAC"/>
    <w:rsid w:val="00B30929"/>
    <w:rsid w:val="00B34644"/>
    <w:rsid w:val="00B372AA"/>
    <w:rsid w:val="00B37772"/>
    <w:rsid w:val="00B37AD8"/>
    <w:rsid w:val="00B40445"/>
    <w:rsid w:val="00B4113F"/>
    <w:rsid w:val="00B41888"/>
    <w:rsid w:val="00B45A52"/>
    <w:rsid w:val="00B46175"/>
    <w:rsid w:val="00B51905"/>
    <w:rsid w:val="00B6229F"/>
    <w:rsid w:val="00B62AAA"/>
    <w:rsid w:val="00B662B9"/>
    <w:rsid w:val="00B664C7"/>
    <w:rsid w:val="00B70C5B"/>
    <w:rsid w:val="00B71715"/>
    <w:rsid w:val="00B739F6"/>
    <w:rsid w:val="00B75DED"/>
    <w:rsid w:val="00B819FA"/>
    <w:rsid w:val="00B81A6C"/>
    <w:rsid w:val="00B841DE"/>
    <w:rsid w:val="00B84769"/>
    <w:rsid w:val="00B85DE5"/>
    <w:rsid w:val="00B8780C"/>
    <w:rsid w:val="00B90692"/>
    <w:rsid w:val="00B90F73"/>
    <w:rsid w:val="00B92455"/>
    <w:rsid w:val="00B93B59"/>
    <w:rsid w:val="00B9406A"/>
    <w:rsid w:val="00BA0785"/>
    <w:rsid w:val="00BA2280"/>
    <w:rsid w:val="00BA2A08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3053"/>
    <w:rsid w:val="00BC4D2E"/>
    <w:rsid w:val="00BD1F50"/>
    <w:rsid w:val="00BD463D"/>
    <w:rsid w:val="00BD48AC"/>
    <w:rsid w:val="00BD5F1A"/>
    <w:rsid w:val="00BD7186"/>
    <w:rsid w:val="00BE1234"/>
    <w:rsid w:val="00BE24E3"/>
    <w:rsid w:val="00BE2FA6"/>
    <w:rsid w:val="00BE333F"/>
    <w:rsid w:val="00BE7406"/>
    <w:rsid w:val="00BE7603"/>
    <w:rsid w:val="00BE795F"/>
    <w:rsid w:val="00BF3279"/>
    <w:rsid w:val="00BF70B0"/>
    <w:rsid w:val="00BF74C7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4D4B"/>
    <w:rsid w:val="00C154BB"/>
    <w:rsid w:val="00C17162"/>
    <w:rsid w:val="00C20FFF"/>
    <w:rsid w:val="00C21419"/>
    <w:rsid w:val="00C219A1"/>
    <w:rsid w:val="00C2346D"/>
    <w:rsid w:val="00C24E6B"/>
    <w:rsid w:val="00C279B5"/>
    <w:rsid w:val="00C27C45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5D2F"/>
    <w:rsid w:val="00C767BE"/>
    <w:rsid w:val="00C76963"/>
    <w:rsid w:val="00C76DEE"/>
    <w:rsid w:val="00C76E3C"/>
    <w:rsid w:val="00C81568"/>
    <w:rsid w:val="00C81D8D"/>
    <w:rsid w:val="00C85542"/>
    <w:rsid w:val="00C86511"/>
    <w:rsid w:val="00C86AE2"/>
    <w:rsid w:val="00C9027A"/>
    <w:rsid w:val="00C9068E"/>
    <w:rsid w:val="00C91AB0"/>
    <w:rsid w:val="00C92C5A"/>
    <w:rsid w:val="00C932C8"/>
    <w:rsid w:val="00C93793"/>
    <w:rsid w:val="00C93C4B"/>
    <w:rsid w:val="00C944AB"/>
    <w:rsid w:val="00C95B40"/>
    <w:rsid w:val="00C967F3"/>
    <w:rsid w:val="00C9738E"/>
    <w:rsid w:val="00CA1ED8"/>
    <w:rsid w:val="00CA20B5"/>
    <w:rsid w:val="00CA3E8C"/>
    <w:rsid w:val="00CA7A0B"/>
    <w:rsid w:val="00CB0824"/>
    <w:rsid w:val="00CB1F63"/>
    <w:rsid w:val="00CB6D49"/>
    <w:rsid w:val="00CB7170"/>
    <w:rsid w:val="00CC040E"/>
    <w:rsid w:val="00CC111F"/>
    <w:rsid w:val="00CC15BE"/>
    <w:rsid w:val="00CC2011"/>
    <w:rsid w:val="00CC2492"/>
    <w:rsid w:val="00CC3EA0"/>
    <w:rsid w:val="00CC5DF2"/>
    <w:rsid w:val="00CC7B45"/>
    <w:rsid w:val="00CD1188"/>
    <w:rsid w:val="00CD1E02"/>
    <w:rsid w:val="00CD2ED1"/>
    <w:rsid w:val="00CD337B"/>
    <w:rsid w:val="00CE0424"/>
    <w:rsid w:val="00CE14D1"/>
    <w:rsid w:val="00CE21DA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C73"/>
    <w:rsid w:val="00CF71E3"/>
    <w:rsid w:val="00D02349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7E5"/>
    <w:rsid w:val="00D202F3"/>
    <w:rsid w:val="00D218E1"/>
    <w:rsid w:val="00D22BF3"/>
    <w:rsid w:val="00D239A7"/>
    <w:rsid w:val="00D23BD2"/>
    <w:rsid w:val="00D23F47"/>
    <w:rsid w:val="00D25387"/>
    <w:rsid w:val="00D3005B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6FF"/>
    <w:rsid w:val="00D55AD5"/>
    <w:rsid w:val="00D576CA"/>
    <w:rsid w:val="00D60E13"/>
    <w:rsid w:val="00D61AF5"/>
    <w:rsid w:val="00D62585"/>
    <w:rsid w:val="00D625C9"/>
    <w:rsid w:val="00D62CD5"/>
    <w:rsid w:val="00D63445"/>
    <w:rsid w:val="00D6435F"/>
    <w:rsid w:val="00D64AEC"/>
    <w:rsid w:val="00D652B5"/>
    <w:rsid w:val="00D66155"/>
    <w:rsid w:val="00D708B0"/>
    <w:rsid w:val="00D7253C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2982"/>
    <w:rsid w:val="00D932A2"/>
    <w:rsid w:val="00D94E3E"/>
    <w:rsid w:val="00DA076B"/>
    <w:rsid w:val="00DA1349"/>
    <w:rsid w:val="00DA305E"/>
    <w:rsid w:val="00DA44B9"/>
    <w:rsid w:val="00DA5007"/>
    <w:rsid w:val="00DA5417"/>
    <w:rsid w:val="00DA56E8"/>
    <w:rsid w:val="00DB0416"/>
    <w:rsid w:val="00DB0A9F"/>
    <w:rsid w:val="00DB0E43"/>
    <w:rsid w:val="00DB3422"/>
    <w:rsid w:val="00DB377D"/>
    <w:rsid w:val="00DB3BCB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608"/>
    <w:rsid w:val="00DE58D0"/>
    <w:rsid w:val="00DE5947"/>
    <w:rsid w:val="00DE654F"/>
    <w:rsid w:val="00DF0B6E"/>
    <w:rsid w:val="00DF15E0"/>
    <w:rsid w:val="00DF37A0"/>
    <w:rsid w:val="00DF59CA"/>
    <w:rsid w:val="00DF6CA4"/>
    <w:rsid w:val="00E01577"/>
    <w:rsid w:val="00E03965"/>
    <w:rsid w:val="00E110E7"/>
    <w:rsid w:val="00E11B20"/>
    <w:rsid w:val="00E13A7D"/>
    <w:rsid w:val="00E14698"/>
    <w:rsid w:val="00E1612E"/>
    <w:rsid w:val="00E173AB"/>
    <w:rsid w:val="00E17FA2"/>
    <w:rsid w:val="00E206FE"/>
    <w:rsid w:val="00E22330"/>
    <w:rsid w:val="00E243D9"/>
    <w:rsid w:val="00E2470B"/>
    <w:rsid w:val="00E30B5A"/>
    <w:rsid w:val="00E3123D"/>
    <w:rsid w:val="00E31461"/>
    <w:rsid w:val="00E31D43"/>
    <w:rsid w:val="00E31F01"/>
    <w:rsid w:val="00E32608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4C1F"/>
    <w:rsid w:val="00E461E2"/>
    <w:rsid w:val="00E46886"/>
    <w:rsid w:val="00E47AEF"/>
    <w:rsid w:val="00E53B75"/>
    <w:rsid w:val="00E54762"/>
    <w:rsid w:val="00E54E3B"/>
    <w:rsid w:val="00E574FB"/>
    <w:rsid w:val="00E57565"/>
    <w:rsid w:val="00E57790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517"/>
    <w:rsid w:val="00E758EC"/>
    <w:rsid w:val="00E779AE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6E36"/>
    <w:rsid w:val="00EA7A41"/>
    <w:rsid w:val="00EB002A"/>
    <w:rsid w:val="00EB077B"/>
    <w:rsid w:val="00EB4EA2"/>
    <w:rsid w:val="00EC27C6"/>
    <w:rsid w:val="00EC3707"/>
    <w:rsid w:val="00EC4207"/>
    <w:rsid w:val="00EC5653"/>
    <w:rsid w:val="00EC60B5"/>
    <w:rsid w:val="00EC71CE"/>
    <w:rsid w:val="00EC78D3"/>
    <w:rsid w:val="00ED1006"/>
    <w:rsid w:val="00EE2CEE"/>
    <w:rsid w:val="00EE619C"/>
    <w:rsid w:val="00EE64AC"/>
    <w:rsid w:val="00EF18FE"/>
    <w:rsid w:val="00EF27C3"/>
    <w:rsid w:val="00EF5787"/>
    <w:rsid w:val="00EF60D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EC2"/>
    <w:rsid w:val="00F136FD"/>
    <w:rsid w:val="00F15CE1"/>
    <w:rsid w:val="00F15FA5"/>
    <w:rsid w:val="00F209B7"/>
    <w:rsid w:val="00F2376F"/>
    <w:rsid w:val="00F243D8"/>
    <w:rsid w:val="00F25580"/>
    <w:rsid w:val="00F264F1"/>
    <w:rsid w:val="00F27127"/>
    <w:rsid w:val="00F27D4C"/>
    <w:rsid w:val="00F30828"/>
    <w:rsid w:val="00F30AA0"/>
    <w:rsid w:val="00F313D6"/>
    <w:rsid w:val="00F366B1"/>
    <w:rsid w:val="00F40F0C"/>
    <w:rsid w:val="00F43FF7"/>
    <w:rsid w:val="00F4766C"/>
    <w:rsid w:val="00F507D1"/>
    <w:rsid w:val="00F519CE"/>
    <w:rsid w:val="00F51ADA"/>
    <w:rsid w:val="00F576F7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782"/>
    <w:rsid w:val="00F932B5"/>
    <w:rsid w:val="00F93995"/>
    <w:rsid w:val="00F93AA9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3F5"/>
    <w:rsid w:val="00FD1EC8"/>
    <w:rsid w:val="00FD3FB3"/>
    <w:rsid w:val="00FD47ED"/>
    <w:rsid w:val="00FD6B11"/>
    <w:rsid w:val="00FD74DB"/>
    <w:rsid w:val="00FD7660"/>
    <w:rsid w:val="00FE0655"/>
    <w:rsid w:val="00FE144E"/>
    <w:rsid w:val="00FE2365"/>
    <w:rsid w:val="00FE4520"/>
    <w:rsid w:val="00FE4C7B"/>
    <w:rsid w:val="00FE7336"/>
    <w:rsid w:val="00FE787C"/>
    <w:rsid w:val="00FF06EE"/>
    <w:rsid w:val="00FF237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2B8B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Cs w:val="22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3EE6"/>
    <w:pPr>
      <w:spacing w:after="160" w:line="259" w:lineRule="auto"/>
    </w:pPr>
    <w:rPr>
      <w:lang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Times New Roman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F366B1"/>
    <w:pPr>
      <w:spacing w:after="180"/>
    </w:pPr>
  </w:style>
  <w:style w:type="paragraph" w:customStyle="1" w:styleId="B2">
    <w:name w:val="B2"/>
    <w:basedOn w:val="List2"/>
    <w:rsid w:val="00F366B1"/>
    <w:pPr>
      <w:spacing w:after="180"/>
    </w:pPr>
  </w:style>
  <w:style w:type="paragraph" w:customStyle="1" w:styleId="B3">
    <w:name w:val="B3"/>
    <w:basedOn w:val="List3"/>
    <w:rsid w:val="00F366B1"/>
    <w:pPr>
      <w:spacing w:after="180"/>
    </w:pPr>
  </w:style>
  <w:style w:type="paragraph" w:customStyle="1" w:styleId="B4">
    <w:name w:val="B4"/>
    <w:basedOn w:val="List4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Times New Roman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Times New Roman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eastAsia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  <w:style w:type="paragraph" w:customStyle="1" w:styleId="PL">
    <w:name w:val="PL"/>
    <w:link w:val="PLChar"/>
    <w:rsid w:val="00581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5817A4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5NUHHDQN7SK2-1-185109</_dlc_DocId>
    <_dlc_DocIdUrl xmlns="08b2df90-05d3-4030-90d4-c9feeb4a1cd9">
      <Url>https://ericoll.internal.ericsson.com/sites/star/_layouts/DocIdRedir.aspx?ID=5NUHHDQN7SK2-1-185109</Url>
      <Description>5NUHHDQN7SK2-1-185109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45E4-33FE-48C6-8338-3F9C2089DFAF}"/>
</file>

<file path=customXml/itemProps2.xml><?xml version="1.0" encoding="utf-8"?>
<ds:datastoreItem xmlns:ds="http://schemas.openxmlformats.org/officeDocument/2006/customXml" ds:itemID="{D5658EC6-5255-4EDB-9491-0A9CFB293589}"/>
</file>

<file path=customXml/itemProps3.xml><?xml version="1.0" encoding="utf-8"?>
<ds:datastoreItem xmlns:ds="http://schemas.openxmlformats.org/officeDocument/2006/customXml" ds:itemID="{069A0E4A-EDC5-4F8F-A2AC-627F19FD63DF}"/>
</file>

<file path=customXml/itemProps4.xml><?xml version="1.0" encoding="utf-8"?>
<ds:datastoreItem xmlns:ds="http://schemas.openxmlformats.org/officeDocument/2006/customXml" ds:itemID="{80F9D5F5-9A92-4767-B3A5-2F5D905FE3CF}"/>
</file>

<file path=customXml/itemProps5.xml><?xml version="1.0" encoding="utf-8"?>
<ds:datastoreItem xmlns:ds="http://schemas.openxmlformats.org/officeDocument/2006/customXml" ds:itemID="{4306A11B-80BA-4430-9198-5E12E579BF70}"/>
</file>

<file path=customXml/itemProps6.xml><?xml version="1.0" encoding="utf-8"?>
<ds:datastoreItem xmlns:ds="http://schemas.openxmlformats.org/officeDocument/2006/customXml" ds:itemID="{84C077A1-9D36-4DB3-A2ED-4EB3B707E7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2017-11-02T13:32:00Z</dcterms:created>
  <dcterms:modified xsi:type="dcterms:W3CDTF">2017-11-16T20:48:00Z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89760a6b-78ec-41bd-86e4-f0c997c85577</vt:lpwstr>
  </property>
</Properties>
</file>